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8989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255AFF">
        <w:rPr>
          <w:rStyle w:val="normaltextrun"/>
          <w:rFonts w:asciiTheme="minorHAnsi" w:hAnsiTheme="minorHAnsi" w:cstheme="minorHAnsi"/>
        </w:rPr>
        <w:t xml:space="preserve">Con el objetivo de promover y preservar un entorno de trabajo saludable, seguro, digno e inclusivo, </w:t>
      </w:r>
      <w:r w:rsidRPr="00255AFF">
        <w:rPr>
          <w:rFonts w:asciiTheme="minorHAnsi" w:hAnsiTheme="minorHAnsi" w:cstheme="minorHAnsi"/>
          <w:b/>
          <w:bCs/>
          <w:color w:val="000000" w:themeColor="text1"/>
          <w:lang w:val="es-419"/>
        </w:rPr>
        <w:t>ASTAIZA CAMABAJAS SAS</w:t>
      </w:r>
      <w:r w:rsidRPr="00255AFF">
        <w:rPr>
          <w:rStyle w:val="normaltextrun"/>
          <w:rFonts w:asciiTheme="minorHAnsi" w:hAnsiTheme="minorHAnsi" w:cstheme="minorHAnsi"/>
          <w:b/>
          <w:bCs/>
        </w:rPr>
        <w:t>.</w:t>
      </w:r>
      <w:r w:rsidRPr="00255AFF">
        <w:rPr>
          <w:rStyle w:val="normaltextrun"/>
          <w:rFonts w:asciiTheme="minorHAnsi" w:hAnsiTheme="minorHAnsi" w:cstheme="minorHAnsi"/>
        </w:rPr>
        <w:t xml:space="preserve"> establece la presente política orientada a la prevención, atención y erradicación de toda forma de acoso laboral, acoso sexual y violencias basadas en género.</w:t>
      </w:r>
    </w:p>
    <w:p w14:paraId="58406EAF" w14:textId="77777777" w:rsidR="00255AFF" w:rsidRDefault="00255AFF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</w:rPr>
      </w:pPr>
    </w:p>
    <w:p w14:paraId="0E73F5D5" w14:textId="6599CC53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255AFF">
        <w:rPr>
          <w:rStyle w:val="normaltextrun"/>
          <w:rFonts w:asciiTheme="minorHAnsi" w:hAnsiTheme="minorHAnsi" w:cstheme="minorHAnsi"/>
        </w:rPr>
        <w:t>Esta política es de obligatorio cumplimiento para todos los trabajadores, directivos, contratistas, practicantes, aprendices, personal en misión y proveedores, en todos los centros de trabajo e interacciones derivadas de la relación laboral o contractual.</w:t>
      </w:r>
    </w:p>
    <w:p w14:paraId="11AA9FA2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</w:p>
    <w:p w14:paraId="59BAC69E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1. Marco Legal Aplicable</w:t>
      </w:r>
    </w:p>
    <w:p w14:paraId="6D628126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>Esta política se fundamenta en la normativa colombiana vigente:</w:t>
      </w:r>
    </w:p>
    <w:p w14:paraId="77018244" w14:textId="77777777" w:rsidR="00B76C22" w:rsidRPr="00255AFF" w:rsidRDefault="00B76C22" w:rsidP="00B76C22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Ley 1010 de 2006:</w:t>
      </w:r>
      <w:r w:rsidRPr="00255AFF">
        <w:rPr>
          <w:rStyle w:val="normaltextrun"/>
          <w:rFonts w:asciiTheme="minorHAnsi" w:hAnsiTheme="minorHAnsi" w:cstheme="minorHAnsi"/>
        </w:rPr>
        <w:t xml:space="preserve"> Prevención, corrección y sanción del acoso laboral.</w:t>
      </w:r>
    </w:p>
    <w:p w14:paraId="0FEF6776" w14:textId="77777777" w:rsidR="00B76C22" w:rsidRPr="00255AFF" w:rsidRDefault="00B76C22" w:rsidP="00B76C22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Ley 2203 de 2022:</w:t>
      </w:r>
      <w:r w:rsidRPr="00255AFF">
        <w:rPr>
          <w:rStyle w:val="normaltextrun"/>
          <w:rFonts w:asciiTheme="minorHAnsi" w:hAnsiTheme="minorHAnsi" w:cstheme="minorHAnsi"/>
        </w:rPr>
        <w:t xml:space="preserve"> Aprobación del Convenio 190 de la OIT sobre la erradicación de la violencia y el acoso en el trabajo.</w:t>
      </w:r>
    </w:p>
    <w:p w14:paraId="6E60DDF9" w14:textId="77777777" w:rsidR="00B76C22" w:rsidRPr="00255AFF" w:rsidRDefault="00B76C22" w:rsidP="00B76C22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Ley 2365 de 2024:</w:t>
      </w:r>
      <w:r w:rsidRPr="00255AFF">
        <w:rPr>
          <w:rStyle w:val="normaltextrun"/>
          <w:rFonts w:asciiTheme="minorHAnsi" w:hAnsiTheme="minorHAnsi" w:cstheme="minorHAnsi"/>
        </w:rPr>
        <w:t xml:space="preserve"> Medidas de prevención, atención y protección frente al acoso sexual en el ámbito laboral.</w:t>
      </w:r>
    </w:p>
    <w:p w14:paraId="15309DEF" w14:textId="77777777" w:rsidR="00B76C22" w:rsidRPr="00255AFF" w:rsidRDefault="00B76C22" w:rsidP="00B76C22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Resolución 3461 de 2025:</w:t>
      </w:r>
      <w:r w:rsidRPr="00255AFF">
        <w:rPr>
          <w:rStyle w:val="normaltextrun"/>
          <w:rFonts w:asciiTheme="minorHAnsi" w:hAnsiTheme="minorHAnsi" w:cstheme="minorHAnsi"/>
        </w:rPr>
        <w:t xml:space="preserve"> Conformación y funcionamiento del Comité de Convivencia Laboral.</w:t>
      </w:r>
    </w:p>
    <w:p w14:paraId="052792B3" w14:textId="77777777" w:rsidR="00B76C22" w:rsidRPr="00255AFF" w:rsidRDefault="00B76C22" w:rsidP="00B76C22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eop"/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Decreto 1040 de 2026:</w:t>
      </w:r>
      <w:r w:rsidRPr="00255AFF">
        <w:rPr>
          <w:rStyle w:val="normaltextrun"/>
          <w:rFonts w:asciiTheme="minorHAnsi" w:hAnsiTheme="minorHAnsi" w:cstheme="minorHAnsi"/>
        </w:rPr>
        <w:t xml:space="preserve"> Adición al Decreto 1072 de 2015 sobre los lineamientos generales, protocolos y mecanismos de respuesta rápida ante situaciones de violencia, acoso y discriminación laboral.</w:t>
      </w:r>
    </w:p>
    <w:p w14:paraId="5A338B55" w14:textId="77777777" w:rsidR="00B76C22" w:rsidRPr="00255AFF" w:rsidRDefault="00B76C22" w:rsidP="00B76C22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normaltextrun"/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Ley 2466 de 2025:</w:t>
      </w:r>
      <w:r w:rsidRPr="00255AFF">
        <w:rPr>
          <w:rFonts w:asciiTheme="minorHAnsi" w:hAnsiTheme="minorHAnsi" w:cstheme="minorHAnsi"/>
          <w:lang w:val="es-ES"/>
        </w:rPr>
        <w:t xml:space="preserve"> Reforma laboral. Capítulo III </w:t>
      </w:r>
      <w:r w:rsidRPr="00255AFF">
        <w:rPr>
          <w:rStyle w:val="normaltextrun"/>
          <w:rFonts w:asciiTheme="minorHAnsi" w:hAnsiTheme="minorHAnsi" w:cstheme="minorHAnsi"/>
        </w:rPr>
        <w:t>Medidas para la eliminación de la violencia, el acoso y la discriminación en el mundo del trabajo.</w:t>
      </w:r>
    </w:p>
    <w:p w14:paraId="06751F76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ind w:left="1080"/>
        <w:jc w:val="both"/>
        <w:textAlignment w:val="baseline"/>
        <w:rPr>
          <w:rFonts w:asciiTheme="minorHAnsi" w:hAnsiTheme="minorHAnsi" w:cstheme="minorHAnsi"/>
          <w:lang w:val="es-ES"/>
        </w:rPr>
      </w:pPr>
    </w:p>
    <w:p w14:paraId="5644B4B4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2. Compromiso Institucional y Principios Rectores</w:t>
      </w:r>
    </w:p>
    <w:p w14:paraId="24D53821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</w:p>
    <w:p w14:paraId="22D7228E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lastRenderedPageBreak/>
        <w:t>La alta dirección rechaza de manera categórica cualquier acto de violencia, hostigamiento, discriminación o acoso. En cumplimiento del Decreto 1040 de 2026, la organización garantiza la asignación de recursos y el acompañamiento institucional para la ejecución efectiva de las acciones de prevención y atención.</w:t>
      </w:r>
    </w:p>
    <w:p w14:paraId="32556FE3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>Garantizamos la igualdad de condiciones sin distinción de género, edad, etnia, discapacidad, orientación sexual, identidad o expresión de género, condición socioeconómica, credos o afiliación política. La actuación de la empresa se rige por los principios de:</w:t>
      </w:r>
    </w:p>
    <w:p w14:paraId="12B22A30" w14:textId="77777777" w:rsidR="00B76C22" w:rsidRPr="00255AFF" w:rsidRDefault="00B76C22" w:rsidP="00B76C22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>Respeto a la dignidad humana e igualdad de género.</w:t>
      </w:r>
    </w:p>
    <w:p w14:paraId="58093B4B" w14:textId="77777777" w:rsidR="00B76C22" w:rsidRPr="00255AFF" w:rsidRDefault="00B76C22" w:rsidP="00B76C22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>Confidencialidad y debida diligencia.</w:t>
      </w:r>
    </w:p>
    <w:p w14:paraId="75348D80" w14:textId="77777777" w:rsidR="00B76C22" w:rsidRPr="00255AFF" w:rsidRDefault="00B76C22" w:rsidP="00B76C22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>No revictimización y protección integral a las partes.</w:t>
      </w:r>
    </w:p>
    <w:p w14:paraId="7C255EDC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3. Definiciones Clave</w:t>
      </w:r>
    </w:p>
    <w:p w14:paraId="40B50566" w14:textId="77777777" w:rsidR="00B76C22" w:rsidRPr="00255AFF" w:rsidRDefault="00B76C22" w:rsidP="00B76C22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normaltextrun"/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  <w:lang w:val="es-ES"/>
        </w:rPr>
        <w:t>Acoso laboral</w:t>
      </w:r>
      <w:r w:rsidRPr="00255AFF">
        <w:rPr>
          <w:rStyle w:val="normaltextrun"/>
          <w:rFonts w:asciiTheme="minorHAnsi" w:hAnsiTheme="minorHAnsi" w:cstheme="minorHAnsi"/>
          <w:lang w:val="es-ES"/>
        </w:rPr>
        <w:t xml:space="preserve">: </w:t>
      </w:r>
      <w:r w:rsidRPr="00255AFF">
        <w:rPr>
          <w:rStyle w:val="normaltextrun"/>
          <w:rFonts w:asciiTheme="minorHAnsi" w:hAnsiTheme="minorHAnsi" w:cstheme="minorHAnsi"/>
        </w:rPr>
        <w:t>es toda conducta persistente y demostrable, ejercida sobre un empleado o trabajador por parte de un empleador, jefe, superior jerárquico, compañero o subalterno, que busca infundir miedo, intimidación, terror, angustia, causar perjuicio laboral, desmotivación en el trabajo o inducir a la renuncia del trabajador</w:t>
      </w:r>
      <w:r w:rsidRPr="00255AFF">
        <w:rPr>
          <w:rStyle w:val="normaltextrun"/>
          <w:rFonts w:asciiTheme="minorHAnsi" w:hAnsiTheme="minorHAnsi" w:cstheme="minorHAnsi"/>
          <w:lang w:val="es-ES"/>
        </w:rPr>
        <w:t xml:space="preserve"> (ley 1010 de 2006)</w:t>
      </w:r>
    </w:p>
    <w:p w14:paraId="7B9CEE0C" w14:textId="77777777" w:rsidR="00B76C22" w:rsidRPr="00255AFF" w:rsidRDefault="00B76C22" w:rsidP="00B76C22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Acoso y Violencia Laboral:</w:t>
      </w:r>
      <w:r w:rsidRPr="00255AFF">
        <w:rPr>
          <w:rStyle w:val="normaltextrun"/>
          <w:rFonts w:asciiTheme="minorHAnsi" w:hAnsiTheme="minorHAnsi" w:cstheme="minorHAnsi"/>
        </w:rPr>
        <w:t xml:space="preserve"> Conjunto de comportamientos, prácticas inaceptables o amenazas (manifestadas una sola vez o de forma repetida) encaminadas a infundir miedo, intimidación, terror, angustia, generar desmotivación o inducir la renuncia del trabajador (Decreto 1040 de 2026).</w:t>
      </w:r>
    </w:p>
    <w:p w14:paraId="4E6533F3" w14:textId="77777777" w:rsidR="00B76C22" w:rsidRPr="00255AFF" w:rsidRDefault="00B76C22" w:rsidP="00B76C22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Violencia Basada en Género (VBG):</w:t>
      </w:r>
      <w:r w:rsidRPr="00255AFF">
        <w:rPr>
          <w:rStyle w:val="normaltextrun"/>
          <w:rFonts w:asciiTheme="minorHAnsi" w:hAnsiTheme="minorHAnsi" w:cstheme="minorHAnsi"/>
        </w:rPr>
        <w:t xml:space="preserve"> Cualquier acción, omisión o práctica inaceptable que cause daño físico, psicológico, sexual, económico o patrimonial, fundamentada en estereotipos de género, abuso de relaciones de poder o discriminación interseccional (Decreto 1040 de 2026).</w:t>
      </w:r>
    </w:p>
    <w:p w14:paraId="1B86D935" w14:textId="77777777" w:rsidR="00B76C22" w:rsidRPr="00255AFF" w:rsidRDefault="00B76C22" w:rsidP="00B76C22">
      <w:pPr>
        <w:pStyle w:val="paragraph"/>
        <w:numPr>
          <w:ilvl w:val="0"/>
          <w:numId w:val="13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normaltextrun"/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lastRenderedPageBreak/>
        <w:t>Acoso Sexual:</w:t>
      </w:r>
      <w:r w:rsidRPr="00255AFF">
        <w:rPr>
          <w:rStyle w:val="normaltextrun"/>
          <w:rFonts w:asciiTheme="minorHAnsi" w:hAnsiTheme="minorHAnsi" w:cstheme="minorHAnsi"/>
        </w:rPr>
        <w:t xml:space="preserve"> Todo acto de persecución, hostigamiento o asedio de carácter o connotación sexual, lasciva o libidinosa, manifestado en relaciones de poder verticales u horizontales en el contexto laboral (Ley 2365 de 2024).</w:t>
      </w:r>
    </w:p>
    <w:p w14:paraId="47586FF8" w14:textId="77777777" w:rsidR="00255AFF" w:rsidRPr="00255AFF" w:rsidRDefault="00255AFF" w:rsidP="00255AFF">
      <w:pPr>
        <w:pStyle w:val="paragraph"/>
        <w:spacing w:before="0" w:beforeAutospacing="0" w:after="0" w:afterAutospacing="0" w:line="360" w:lineRule="auto"/>
        <w:ind w:left="1080"/>
        <w:jc w:val="both"/>
        <w:textAlignment w:val="baseline"/>
        <w:rPr>
          <w:rStyle w:val="normaltextrun"/>
          <w:rFonts w:asciiTheme="minorHAnsi" w:hAnsiTheme="minorHAnsi" w:cstheme="minorHAnsi"/>
          <w:lang w:val="es-ES"/>
        </w:rPr>
      </w:pPr>
    </w:p>
    <w:p w14:paraId="13B6F0E0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4. Compromisos y Líneas de Acción</w:t>
      </w:r>
    </w:p>
    <w:p w14:paraId="25E2BD23" w14:textId="77777777" w:rsidR="00833D4A" w:rsidRPr="00255AFF" w:rsidRDefault="00833D4A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</w:rPr>
      </w:pPr>
    </w:p>
    <w:p w14:paraId="75F75D8F" w14:textId="420DC8F2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255AFF">
        <w:rPr>
          <w:rStyle w:val="normaltextrun"/>
          <w:rFonts w:asciiTheme="minorHAnsi" w:hAnsiTheme="minorHAnsi" w:cstheme="minorHAnsi"/>
        </w:rPr>
        <w:t xml:space="preserve">Para materializar esta política, </w:t>
      </w:r>
      <w:r w:rsidRPr="00255AFF">
        <w:rPr>
          <w:rFonts w:asciiTheme="minorHAnsi" w:hAnsiTheme="minorHAnsi" w:cstheme="minorHAnsi"/>
          <w:b/>
          <w:bCs/>
          <w:color w:val="000000" w:themeColor="text1"/>
          <w:lang w:val="es-419"/>
        </w:rPr>
        <w:t>ASTAIZA CAMABAJAS SAS</w:t>
      </w:r>
      <w:r w:rsidRPr="00255AFF">
        <w:rPr>
          <w:rStyle w:val="normaltextrun"/>
          <w:rFonts w:asciiTheme="minorHAnsi" w:hAnsiTheme="minorHAnsi" w:cstheme="minorHAnsi"/>
          <w:b/>
          <w:bCs/>
        </w:rPr>
        <w:t>.</w:t>
      </w:r>
      <w:r w:rsidRPr="00255AFF">
        <w:rPr>
          <w:rStyle w:val="normaltextrun"/>
          <w:rFonts w:asciiTheme="minorHAnsi" w:hAnsiTheme="minorHAnsi" w:cstheme="minorHAnsi"/>
        </w:rPr>
        <w:t>, en articulación con el Comité de Convivencia Laboral y la Gestión de Recursos Humanos, implementará las siguientes acciones:</w:t>
      </w:r>
    </w:p>
    <w:p w14:paraId="2DCD2A44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</w:p>
    <w:p w14:paraId="32DB3B29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Prevención y Sensibilización</w:t>
      </w:r>
    </w:p>
    <w:p w14:paraId="1F79602D" w14:textId="77777777" w:rsidR="00B76C22" w:rsidRPr="00255AFF" w:rsidRDefault="00B76C22" w:rsidP="00B76C22">
      <w:pPr>
        <w:pStyle w:val="paragraph"/>
        <w:numPr>
          <w:ilvl w:val="0"/>
          <w:numId w:val="14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>Proporcionar programas continuos de capacitación sobre acoso laboral, riesgo psicosocial, equidad de género y convivencia.</w:t>
      </w:r>
    </w:p>
    <w:p w14:paraId="0E6B4E61" w14:textId="77777777" w:rsidR="00B76C22" w:rsidRPr="00255AFF" w:rsidRDefault="00B76C22" w:rsidP="00B76C22">
      <w:pPr>
        <w:pStyle w:val="paragraph"/>
        <w:numPr>
          <w:ilvl w:val="0"/>
          <w:numId w:val="15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>Desarrollar campañas informativas respecto a las consecuencias administrativas, disciplinarias y judiciales de cometer actos de acoso o discriminación.</w:t>
      </w:r>
    </w:p>
    <w:p w14:paraId="45AAA346" w14:textId="77777777" w:rsidR="00B76C22" w:rsidRPr="00255AFF" w:rsidRDefault="00B76C22" w:rsidP="00B76C22">
      <w:pPr>
        <w:pStyle w:val="paragraph"/>
        <w:numPr>
          <w:ilvl w:val="0"/>
          <w:numId w:val="16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>Fomentar una cultura organizacional basada en el respeto mutuo y la prevención.</w:t>
      </w:r>
    </w:p>
    <w:p w14:paraId="3E468B92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Atención, Protección y Canal de Denuncias</w:t>
      </w:r>
    </w:p>
    <w:p w14:paraId="33654365" w14:textId="77777777" w:rsidR="00B76C22" w:rsidRPr="00255AFF" w:rsidRDefault="00B76C22" w:rsidP="00B76C22">
      <w:pPr>
        <w:pStyle w:val="paragraph"/>
        <w:numPr>
          <w:ilvl w:val="0"/>
          <w:numId w:val="17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>Conformar y mantener activo el Comité de Convivencia Laboral conforme a la Resolución 3461 de 2025, quien es el responsable de recibir y atender los casos de presunto acoso laboral (ley 1010 de 2006)</w:t>
      </w:r>
    </w:p>
    <w:p w14:paraId="4ED74DFC" w14:textId="77777777" w:rsidR="00B76C22" w:rsidRPr="00255AFF" w:rsidRDefault="00B76C22" w:rsidP="00B76C22">
      <w:pPr>
        <w:pStyle w:val="paragraph"/>
        <w:numPr>
          <w:ilvl w:val="0"/>
          <w:numId w:val="18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 xml:space="preserve">Establecer una </w:t>
      </w:r>
      <w:r w:rsidRPr="00255AFF">
        <w:rPr>
          <w:rStyle w:val="normaltextrun"/>
          <w:rFonts w:asciiTheme="minorHAnsi" w:hAnsiTheme="minorHAnsi" w:cstheme="minorHAnsi"/>
          <w:b/>
          <w:bCs/>
        </w:rPr>
        <w:t>Ruta de Atención Integral</w:t>
      </w:r>
      <w:r w:rsidRPr="00255AFF">
        <w:rPr>
          <w:rStyle w:val="normaltextrun"/>
          <w:rFonts w:asciiTheme="minorHAnsi" w:hAnsiTheme="minorHAnsi" w:cstheme="minorHAnsi"/>
        </w:rPr>
        <w:t xml:space="preserve"> que contemple las fases de orientación, recepción, investigación, protección y cierre.</w:t>
      </w:r>
    </w:p>
    <w:p w14:paraId="34D7A3A6" w14:textId="77777777" w:rsidR="00B76C22" w:rsidRPr="00255AFF" w:rsidRDefault="00B76C22" w:rsidP="00B76C22">
      <w:pPr>
        <w:pStyle w:val="paragraph"/>
        <w:numPr>
          <w:ilvl w:val="0"/>
          <w:numId w:val="19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eop"/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 xml:space="preserve">Habilitar el canal seguro y confidencial </w:t>
      </w:r>
      <w:hyperlink r:id="rId10" w:history="1">
        <w:r w:rsidRPr="00255AFF">
          <w:rPr>
            <w:rStyle w:val="Hipervnculo"/>
            <w:rFonts w:asciiTheme="minorHAnsi" w:hAnsiTheme="minorHAnsi" w:cstheme="minorHAnsi"/>
          </w:rPr>
          <w:t>gerencia@astaizalogistica.com</w:t>
        </w:r>
      </w:hyperlink>
      <w:r w:rsidRPr="00255AFF">
        <w:rPr>
          <w:rStyle w:val="normaltextrun"/>
          <w:rFonts w:asciiTheme="minorHAnsi" w:hAnsiTheme="minorHAnsi" w:cstheme="minorHAnsi"/>
        </w:rPr>
        <w:t xml:space="preserve">  para la recepción de solicitudes y denuncias referentes a acoso sexual en el contexto laboral y violencia basada en género.</w:t>
      </w:r>
    </w:p>
    <w:p w14:paraId="4FADEEBF" w14:textId="77777777" w:rsidR="00B76C22" w:rsidRPr="00255AFF" w:rsidRDefault="00B76C22" w:rsidP="00B76C22">
      <w:pPr>
        <w:pStyle w:val="paragraph"/>
        <w:numPr>
          <w:ilvl w:val="0"/>
          <w:numId w:val="20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normaltextrun"/>
          <w:rFonts w:asciiTheme="minorHAnsi" w:hAnsiTheme="minorHAnsi" w:cstheme="minorHAnsi"/>
          <w:lang w:val="es-ES"/>
        </w:rPr>
      </w:pPr>
      <w:r w:rsidRPr="00255AFF">
        <w:rPr>
          <w:rStyle w:val="normaltextrun"/>
          <w:rFonts w:asciiTheme="minorHAnsi" w:hAnsiTheme="minorHAnsi" w:cstheme="minorHAnsi"/>
        </w:rPr>
        <w:t xml:space="preserve">Adoptar </w:t>
      </w:r>
      <w:r w:rsidRPr="00255AFF">
        <w:rPr>
          <w:rStyle w:val="normaltextrun"/>
          <w:rFonts w:asciiTheme="minorHAnsi" w:hAnsiTheme="minorHAnsi" w:cstheme="minorHAnsi"/>
          <w:b/>
          <w:bCs/>
        </w:rPr>
        <w:t>medidas de protección inmediata</w:t>
      </w:r>
      <w:r w:rsidRPr="00255AFF">
        <w:rPr>
          <w:rStyle w:val="normaltextrun"/>
          <w:rFonts w:asciiTheme="minorHAnsi" w:hAnsiTheme="minorHAnsi" w:cstheme="minorHAnsi"/>
        </w:rPr>
        <w:t xml:space="preserve"> y cautelar para víctimas y testigos, garantizando el derecho a la no revictimización, la reserva y el debido proceso.</w:t>
      </w:r>
    </w:p>
    <w:p w14:paraId="2B3CF76D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lastRenderedPageBreak/>
        <w:t>5. Sanciones y RIT</w:t>
      </w:r>
    </w:p>
    <w:p w14:paraId="5CECD2D5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</w:p>
    <w:p w14:paraId="0461251A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255AFF">
        <w:rPr>
          <w:rStyle w:val="normaltextrun"/>
          <w:rFonts w:asciiTheme="minorHAnsi" w:hAnsiTheme="minorHAnsi" w:cstheme="minorHAnsi"/>
        </w:rPr>
        <w:t xml:space="preserve">El incumplimiento de esta política, así como la comisión comprobada de actos de acoso laboral, acoso sexual o violencia basada en género, constituirá una </w:t>
      </w:r>
      <w:r w:rsidRPr="00255AFF">
        <w:rPr>
          <w:rStyle w:val="normaltextrun"/>
          <w:rFonts w:asciiTheme="minorHAnsi" w:hAnsiTheme="minorHAnsi" w:cstheme="minorHAnsi"/>
          <w:b/>
          <w:bCs/>
        </w:rPr>
        <w:t>falta grave</w:t>
      </w:r>
      <w:r w:rsidRPr="00255AFF">
        <w:rPr>
          <w:rStyle w:val="normaltextrun"/>
          <w:rFonts w:asciiTheme="minorHAnsi" w:hAnsiTheme="minorHAnsi" w:cstheme="minorHAnsi"/>
        </w:rPr>
        <w:t xml:space="preserve"> y dará lugar a la aplicación de las medidas disciplinarias previstas en el Reglamento Interno de Trabajo (</w:t>
      </w:r>
      <w:r w:rsidRPr="00255AFF">
        <w:rPr>
          <w:rStyle w:val="normaltextrun"/>
          <w:rFonts w:asciiTheme="minorHAnsi" w:hAnsiTheme="minorHAnsi" w:cstheme="minorHAnsi"/>
          <w:i/>
          <w:iCs/>
        </w:rPr>
        <w:t>Escala de Faltas y Sanciones Disciplinarias</w:t>
      </w:r>
      <w:r w:rsidRPr="00255AFF">
        <w:rPr>
          <w:rStyle w:val="normaltextrun"/>
          <w:rFonts w:asciiTheme="minorHAnsi" w:hAnsiTheme="minorHAnsi" w:cstheme="minorHAnsi"/>
        </w:rPr>
        <w:t>), incluida la terminación del contrato con justa causa, sin perjuicio de las acciones penales o administrativas a las que haya lugar.</w:t>
      </w:r>
    </w:p>
    <w:p w14:paraId="1DD90341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</w:rPr>
      </w:pPr>
    </w:p>
    <w:p w14:paraId="2E29C2E7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255AFF">
        <w:rPr>
          <w:rStyle w:val="normaltextrun"/>
          <w:rFonts w:asciiTheme="minorHAnsi" w:hAnsiTheme="minorHAnsi" w:cstheme="minorHAnsi"/>
          <w:b/>
          <w:bCs/>
        </w:rPr>
        <w:t>6. Divulgación y Revisión</w:t>
      </w:r>
    </w:p>
    <w:p w14:paraId="1326EB2B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</w:p>
    <w:p w14:paraId="57187C87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255AFF">
        <w:rPr>
          <w:rStyle w:val="normaltextrun"/>
          <w:rFonts w:asciiTheme="minorHAnsi" w:hAnsiTheme="minorHAnsi" w:cstheme="minorHAnsi"/>
        </w:rPr>
        <w:t>Esta política será comunicada de manera transparente a todos los colaboradores y partes interesadas. Asimismo, se revisará periódicamente dentro del SG-SST para asegurar su idoneidad, pertinencia y eficacia frente a los cambios normativos o de la organización.</w:t>
      </w:r>
    </w:p>
    <w:p w14:paraId="616E31D0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lang w:val="es-ES"/>
        </w:rPr>
      </w:pPr>
    </w:p>
    <w:p w14:paraId="5B79F28B" w14:textId="77777777" w:rsidR="00B76C22" w:rsidRPr="00255AFF" w:rsidRDefault="00B76C22" w:rsidP="00B76C22">
      <w:pPr>
        <w:pStyle w:val="paragraph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255AFF">
        <w:rPr>
          <w:rStyle w:val="normaltextrun"/>
          <w:rFonts w:asciiTheme="minorHAnsi" w:hAnsiTheme="minorHAnsi" w:cstheme="minorHAnsi"/>
        </w:rPr>
        <w:t>Firmado y aprobado a los veinte seis días del mes de agosto de 2026.</w:t>
      </w:r>
    </w:p>
    <w:p w14:paraId="63E7AA84" w14:textId="77777777" w:rsidR="002D752B" w:rsidRPr="00255AFF" w:rsidRDefault="002D752B" w:rsidP="002D752B">
      <w:pPr>
        <w:ind w:left="360"/>
        <w:jc w:val="both"/>
        <w:rPr>
          <w:rFonts w:asciiTheme="minorHAnsi" w:hAnsiTheme="minorHAnsi" w:cstheme="minorHAnsi"/>
          <w:color w:val="000E2A"/>
          <w:sz w:val="24"/>
          <w:szCs w:val="24"/>
        </w:rPr>
      </w:pPr>
    </w:p>
    <w:p w14:paraId="49858369" w14:textId="77777777" w:rsidR="002D752B" w:rsidRPr="00255AFF" w:rsidRDefault="002D752B" w:rsidP="002D752B">
      <w:pPr>
        <w:ind w:left="360"/>
        <w:jc w:val="both"/>
        <w:rPr>
          <w:rFonts w:asciiTheme="minorHAnsi" w:hAnsiTheme="minorHAnsi" w:cstheme="minorHAnsi"/>
          <w:color w:val="000E2A"/>
          <w:sz w:val="24"/>
          <w:szCs w:val="24"/>
        </w:rPr>
      </w:pPr>
    </w:p>
    <w:p w14:paraId="6C59C8C8" w14:textId="77777777" w:rsidR="002D752B" w:rsidRPr="00255AFF" w:rsidRDefault="002D752B" w:rsidP="00D2231B">
      <w:pPr>
        <w:ind w:left="360"/>
        <w:jc w:val="center"/>
        <w:rPr>
          <w:rFonts w:asciiTheme="minorHAnsi" w:hAnsiTheme="minorHAnsi" w:cstheme="minorHAnsi"/>
          <w:color w:val="000E2A"/>
          <w:sz w:val="24"/>
          <w:szCs w:val="24"/>
        </w:rPr>
      </w:pPr>
    </w:p>
    <w:p w14:paraId="59DCEAE9" w14:textId="77777777" w:rsidR="00D2231B" w:rsidRPr="00255AFF" w:rsidRDefault="00D2231B" w:rsidP="00D2231B">
      <w:pPr>
        <w:ind w:left="360"/>
        <w:jc w:val="center"/>
        <w:rPr>
          <w:rFonts w:asciiTheme="minorHAnsi" w:hAnsiTheme="minorHAnsi" w:cstheme="minorHAnsi"/>
          <w:color w:val="000E2A"/>
          <w:sz w:val="24"/>
          <w:szCs w:val="24"/>
        </w:rPr>
      </w:pPr>
    </w:p>
    <w:p w14:paraId="5225D96E" w14:textId="77777777" w:rsidR="00D2231B" w:rsidRPr="00255AFF" w:rsidRDefault="00D2231B" w:rsidP="00D2231B">
      <w:pPr>
        <w:ind w:left="360"/>
        <w:jc w:val="center"/>
        <w:rPr>
          <w:rFonts w:asciiTheme="minorHAnsi" w:hAnsiTheme="minorHAnsi" w:cstheme="minorHAnsi"/>
          <w:color w:val="000E2A"/>
          <w:sz w:val="24"/>
          <w:szCs w:val="24"/>
        </w:rPr>
      </w:pPr>
    </w:p>
    <w:p w14:paraId="6A9DEDAC" w14:textId="77777777" w:rsidR="002D752B" w:rsidRPr="00255AFF" w:rsidRDefault="002D752B" w:rsidP="00D2231B">
      <w:pPr>
        <w:ind w:left="360"/>
        <w:jc w:val="center"/>
        <w:rPr>
          <w:rFonts w:asciiTheme="minorHAnsi" w:hAnsiTheme="minorHAnsi" w:cstheme="minorHAnsi"/>
          <w:color w:val="000E2A"/>
          <w:sz w:val="24"/>
          <w:szCs w:val="24"/>
        </w:rPr>
      </w:pPr>
    </w:p>
    <w:p w14:paraId="220F3DD8" w14:textId="77777777" w:rsidR="002D752B" w:rsidRPr="00255AFF" w:rsidRDefault="002D752B" w:rsidP="00D2231B">
      <w:pPr>
        <w:pStyle w:val="Default"/>
        <w:spacing w:line="276" w:lineRule="auto"/>
        <w:jc w:val="center"/>
        <w:rPr>
          <w:rFonts w:asciiTheme="minorHAnsi" w:hAnsiTheme="minorHAnsi" w:cstheme="minorHAnsi"/>
          <w:color w:val="000E2A"/>
        </w:rPr>
      </w:pPr>
      <w:r w:rsidRPr="00255AFF">
        <w:rPr>
          <w:rFonts w:asciiTheme="minorHAnsi" w:hAnsiTheme="minorHAnsi" w:cstheme="minorHAnsi"/>
          <w:color w:val="000E2A"/>
        </w:rPr>
        <w:t>__________________________</w:t>
      </w:r>
    </w:p>
    <w:p w14:paraId="3DC4541F" w14:textId="08E2FD4C" w:rsidR="002D752B" w:rsidRPr="00255AFF" w:rsidRDefault="002D752B" w:rsidP="00D2231B">
      <w:pPr>
        <w:pStyle w:val="Default"/>
        <w:spacing w:line="276" w:lineRule="auto"/>
        <w:ind w:left="360" w:hanging="360"/>
        <w:jc w:val="center"/>
        <w:rPr>
          <w:rFonts w:asciiTheme="minorHAnsi" w:hAnsiTheme="minorHAnsi" w:cstheme="minorHAnsi"/>
          <w:b/>
          <w:color w:val="000E2A"/>
        </w:rPr>
      </w:pPr>
      <w:r w:rsidRPr="00255AFF">
        <w:rPr>
          <w:rFonts w:asciiTheme="minorHAnsi" w:hAnsiTheme="minorHAnsi" w:cstheme="minorHAnsi"/>
          <w:b/>
          <w:color w:val="000E2A"/>
        </w:rPr>
        <w:t>MARCO ANDRES ASTAIZA HERRERA</w:t>
      </w:r>
    </w:p>
    <w:p w14:paraId="2FDBFC22" w14:textId="77777777" w:rsidR="002D752B" w:rsidRPr="00255AFF" w:rsidRDefault="002D752B" w:rsidP="00D2231B">
      <w:pPr>
        <w:pStyle w:val="Default"/>
        <w:spacing w:line="276" w:lineRule="auto"/>
        <w:ind w:left="360" w:hanging="360"/>
        <w:jc w:val="center"/>
        <w:rPr>
          <w:rFonts w:asciiTheme="minorHAnsi" w:hAnsiTheme="minorHAnsi" w:cstheme="minorHAnsi"/>
          <w:color w:val="000E2A"/>
        </w:rPr>
      </w:pPr>
      <w:r w:rsidRPr="00255AFF">
        <w:rPr>
          <w:rFonts w:asciiTheme="minorHAnsi" w:hAnsiTheme="minorHAnsi" w:cstheme="minorHAnsi"/>
          <w:color w:val="000E2A"/>
        </w:rPr>
        <w:t>Representante Legal</w:t>
      </w:r>
    </w:p>
    <w:p w14:paraId="31594CA0" w14:textId="77777777" w:rsidR="00164EC4" w:rsidRPr="00255AFF" w:rsidRDefault="00164EC4" w:rsidP="002D752B">
      <w:pPr>
        <w:pStyle w:val="Default"/>
        <w:spacing w:line="276" w:lineRule="auto"/>
        <w:ind w:left="360" w:hanging="360"/>
        <w:rPr>
          <w:rFonts w:asciiTheme="minorHAnsi" w:hAnsiTheme="minorHAnsi" w:cstheme="minorHAnsi"/>
          <w:color w:val="000E2A"/>
        </w:rPr>
      </w:pPr>
    </w:p>
    <w:p w14:paraId="4F7EE401" w14:textId="77777777" w:rsidR="00164EC4" w:rsidRPr="00255AFF" w:rsidRDefault="00164EC4" w:rsidP="002D752B">
      <w:pPr>
        <w:pStyle w:val="Default"/>
        <w:spacing w:line="276" w:lineRule="auto"/>
        <w:ind w:left="360" w:hanging="360"/>
        <w:rPr>
          <w:rFonts w:asciiTheme="minorHAnsi" w:hAnsiTheme="minorHAnsi" w:cstheme="minorHAnsi"/>
          <w:color w:val="000E2A"/>
        </w:rPr>
      </w:pPr>
    </w:p>
    <w:p w14:paraId="13B10A52" w14:textId="77777777" w:rsidR="00164EC4" w:rsidRPr="00255AFF" w:rsidRDefault="00164EC4" w:rsidP="002D752B">
      <w:pPr>
        <w:pStyle w:val="Default"/>
        <w:spacing w:line="276" w:lineRule="auto"/>
        <w:ind w:left="360" w:hanging="360"/>
        <w:rPr>
          <w:rFonts w:asciiTheme="minorHAnsi" w:hAnsiTheme="minorHAnsi" w:cstheme="minorHAnsi"/>
          <w:color w:val="000E2A"/>
        </w:rPr>
      </w:pPr>
    </w:p>
    <w:p w14:paraId="4C0CE37E" w14:textId="77777777" w:rsidR="00164EC4" w:rsidRPr="00255AFF" w:rsidRDefault="00164EC4" w:rsidP="002D752B">
      <w:pPr>
        <w:pStyle w:val="Default"/>
        <w:spacing w:line="276" w:lineRule="auto"/>
        <w:ind w:left="360" w:hanging="360"/>
        <w:rPr>
          <w:rFonts w:asciiTheme="minorHAnsi" w:hAnsiTheme="minorHAnsi" w:cstheme="minorHAnsi"/>
          <w:color w:val="000E2A"/>
        </w:rPr>
      </w:pPr>
    </w:p>
    <w:p w14:paraId="50BF1CAF" w14:textId="77777777" w:rsidR="00162CA9" w:rsidRPr="00255AFF" w:rsidRDefault="00162CA9" w:rsidP="002D752B">
      <w:pPr>
        <w:pStyle w:val="Default"/>
        <w:spacing w:line="276" w:lineRule="auto"/>
        <w:ind w:left="360" w:hanging="360"/>
        <w:rPr>
          <w:rFonts w:asciiTheme="minorHAnsi" w:hAnsiTheme="minorHAnsi" w:cstheme="minorHAnsi"/>
          <w:color w:val="000E2A"/>
        </w:rPr>
      </w:pPr>
    </w:p>
    <w:p w14:paraId="04666E36" w14:textId="77777777" w:rsidR="00164EC4" w:rsidRPr="00255AFF" w:rsidRDefault="00164EC4" w:rsidP="00164EC4">
      <w:pPr>
        <w:pStyle w:val="Ttulo1"/>
        <w:keepLines/>
        <w:spacing w:before="360" w:after="80"/>
        <w:jc w:val="both"/>
        <w:rPr>
          <w:rFonts w:asciiTheme="minorHAnsi" w:eastAsia="Arial" w:hAnsiTheme="minorHAnsi" w:cstheme="minorHAnsi"/>
          <w:b w:val="0"/>
          <w:color w:val="000000"/>
          <w:szCs w:val="24"/>
        </w:rPr>
      </w:pPr>
      <w:bookmarkStart w:id="0" w:name="_Toc231895454"/>
      <w:r w:rsidRPr="00255AFF">
        <w:rPr>
          <w:rFonts w:asciiTheme="minorHAnsi" w:eastAsia="Arial" w:hAnsiTheme="minorHAnsi" w:cstheme="minorHAnsi"/>
          <w:color w:val="000000"/>
          <w:szCs w:val="24"/>
        </w:rPr>
        <w:lastRenderedPageBreak/>
        <w:t>CONTROL DE CAMBIOS</w:t>
      </w:r>
      <w:bookmarkEnd w:id="0"/>
      <w:r w:rsidRPr="00255AFF">
        <w:rPr>
          <w:rFonts w:asciiTheme="minorHAnsi" w:eastAsia="Arial" w:hAnsiTheme="minorHAnsi" w:cstheme="minorHAnsi"/>
          <w:color w:val="000000"/>
          <w:szCs w:val="24"/>
        </w:rPr>
        <w:t xml:space="preserve"> </w:t>
      </w:r>
    </w:p>
    <w:p w14:paraId="689EC908" w14:textId="77777777" w:rsidR="00164EC4" w:rsidRPr="00255AFF" w:rsidRDefault="00164EC4" w:rsidP="00164EC4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9595" w:type="dxa"/>
        <w:tblInd w:w="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709"/>
        <w:gridCol w:w="709"/>
        <w:gridCol w:w="1275"/>
        <w:gridCol w:w="4253"/>
        <w:gridCol w:w="2126"/>
      </w:tblGrid>
      <w:tr w:rsidR="00164EC4" w:rsidRPr="00255AFF" w14:paraId="6118B920" w14:textId="77777777" w:rsidTr="00B25D9D">
        <w:trPr>
          <w:trHeight w:val="239"/>
        </w:trPr>
        <w:tc>
          <w:tcPr>
            <w:tcW w:w="9595" w:type="dxa"/>
            <w:gridSpan w:val="6"/>
            <w:shd w:val="clear" w:color="auto" w:fill="C0D214"/>
          </w:tcPr>
          <w:p w14:paraId="2E9339AF" w14:textId="77777777" w:rsidR="00164EC4" w:rsidRPr="00255AFF" w:rsidRDefault="00164EC4" w:rsidP="00B25D9D">
            <w:pPr>
              <w:pStyle w:val="TableParagraph"/>
              <w:spacing w:line="219" w:lineRule="exact"/>
              <w:ind w:left="7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b/>
                <w:sz w:val="24"/>
                <w:szCs w:val="24"/>
              </w:rPr>
              <w:t>CONTROL</w:t>
            </w:r>
            <w:r w:rsidRPr="00255AFF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5AFF">
              <w:rPr>
                <w:rFonts w:asciiTheme="minorHAnsi" w:hAnsiTheme="minorHAnsi" w:cstheme="minorHAnsi"/>
                <w:b/>
                <w:sz w:val="24"/>
                <w:szCs w:val="24"/>
              </w:rPr>
              <w:t>DE</w:t>
            </w:r>
            <w:r w:rsidRPr="00255AF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255AF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CAMBIOS</w:t>
            </w:r>
          </w:p>
        </w:tc>
      </w:tr>
      <w:tr w:rsidR="00164EC4" w:rsidRPr="00255AFF" w14:paraId="650A0639" w14:textId="77777777" w:rsidTr="00B25D9D">
        <w:trPr>
          <w:trHeight w:val="253"/>
        </w:trPr>
        <w:tc>
          <w:tcPr>
            <w:tcW w:w="1941" w:type="dxa"/>
            <w:gridSpan w:val="3"/>
            <w:shd w:val="clear" w:color="auto" w:fill="C0D214"/>
          </w:tcPr>
          <w:p w14:paraId="0C82F691" w14:textId="77777777" w:rsidR="00164EC4" w:rsidRPr="00255AFF" w:rsidRDefault="00164EC4" w:rsidP="00B25D9D">
            <w:pPr>
              <w:pStyle w:val="TableParagraph"/>
              <w:spacing w:line="234" w:lineRule="exact"/>
              <w:ind w:left="75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b/>
                <w:spacing w:val="-4"/>
                <w:w w:val="105"/>
                <w:sz w:val="24"/>
                <w:szCs w:val="24"/>
              </w:rPr>
              <w:t>FECHA</w:t>
            </w:r>
          </w:p>
        </w:tc>
        <w:tc>
          <w:tcPr>
            <w:tcW w:w="1275" w:type="dxa"/>
            <w:vMerge w:val="restart"/>
            <w:shd w:val="clear" w:color="auto" w:fill="C0D214"/>
          </w:tcPr>
          <w:p w14:paraId="1739C868" w14:textId="77777777" w:rsidR="00164EC4" w:rsidRPr="00255AFF" w:rsidRDefault="00164EC4" w:rsidP="00B25D9D">
            <w:pPr>
              <w:pStyle w:val="TableParagraph"/>
              <w:spacing w:before="132"/>
              <w:ind w:left="14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VERSIÓN</w:t>
            </w:r>
          </w:p>
        </w:tc>
        <w:tc>
          <w:tcPr>
            <w:tcW w:w="4253" w:type="dxa"/>
            <w:vMerge w:val="restart"/>
            <w:shd w:val="clear" w:color="auto" w:fill="C0D214"/>
          </w:tcPr>
          <w:p w14:paraId="1ECA0C4F" w14:textId="77777777" w:rsidR="00164EC4" w:rsidRPr="00255AFF" w:rsidRDefault="00164EC4" w:rsidP="00B25D9D">
            <w:pPr>
              <w:pStyle w:val="TableParagraph"/>
              <w:spacing w:before="132"/>
              <w:ind w:left="88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DESCRIPCIÓN</w:t>
            </w:r>
          </w:p>
        </w:tc>
        <w:tc>
          <w:tcPr>
            <w:tcW w:w="2126" w:type="dxa"/>
            <w:vMerge w:val="restart"/>
            <w:shd w:val="clear" w:color="auto" w:fill="C0D214"/>
          </w:tcPr>
          <w:p w14:paraId="4846F3F6" w14:textId="77777777" w:rsidR="00164EC4" w:rsidRPr="00255AFF" w:rsidRDefault="00164EC4" w:rsidP="00B25D9D">
            <w:pPr>
              <w:pStyle w:val="TableParagraph"/>
              <w:spacing w:before="132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b/>
                <w:spacing w:val="-2"/>
                <w:w w:val="105"/>
                <w:sz w:val="24"/>
                <w:szCs w:val="24"/>
              </w:rPr>
              <w:t>RESPONSABLE</w:t>
            </w:r>
          </w:p>
        </w:tc>
      </w:tr>
      <w:tr w:rsidR="00164EC4" w:rsidRPr="00255AFF" w14:paraId="31F975BD" w14:textId="77777777" w:rsidTr="00B25D9D">
        <w:trPr>
          <w:trHeight w:val="253"/>
        </w:trPr>
        <w:tc>
          <w:tcPr>
            <w:tcW w:w="523" w:type="dxa"/>
            <w:shd w:val="clear" w:color="auto" w:fill="C0D214"/>
          </w:tcPr>
          <w:p w14:paraId="4C9D9B16" w14:textId="77777777" w:rsidR="00164EC4" w:rsidRPr="00255AFF" w:rsidRDefault="00164EC4" w:rsidP="00B25D9D">
            <w:pPr>
              <w:pStyle w:val="TableParagraph"/>
              <w:spacing w:line="234" w:lineRule="exact"/>
              <w:ind w:left="21" w:right="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D</w:t>
            </w:r>
          </w:p>
        </w:tc>
        <w:tc>
          <w:tcPr>
            <w:tcW w:w="709" w:type="dxa"/>
            <w:shd w:val="clear" w:color="auto" w:fill="C0D214"/>
          </w:tcPr>
          <w:p w14:paraId="555387C9" w14:textId="77777777" w:rsidR="00164EC4" w:rsidRPr="00255AFF" w:rsidRDefault="00164EC4" w:rsidP="00B25D9D">
            <w:pPr>
              <w:pStyle w:val="TableParagraph"/>
              <w:spacing w:line="234" w:lineRule="exact"/>
              <w:ind w:left="1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b/>
                <w:spacing w:val="-10"/>
                <w:w w:val="105"/>
                <w:sz w:val="24"/>
                <w:szCs w:val="24"/>
              </w:rPr>
              <w:t>M</w:t>
            </w:r>
          </w:p>
        </w:tc>
        <w:tc>
          <w:tcPr>
            <w:tcW w:w="709" w:type="dxa"/>
            <w:shd w:val="clear" w:color="auto" w:fill="C0D214"/>
          </w:tcPr>
          <w:p w14:paraId="008D2056" w14:textId="77777777" w:rsidR="00164EC4" w:rsidRPr="00255AFF" w:rsidRDefault="00164EC4" w:rsidP="00B25D9D">
            <w:pPr>
              <w:pStyle w:val="TableParagraph"/>
              <w:spacing w:line="234" w:lineRule="exact"/>
              <w:ind w:left="1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b/>
                <w:spacing w:val="-10"/>
                <w:w w:val="115"/>
                <w:sz w:val="24"/>
                <w:szCs w:val="24"/>
              </w:rPr>
              <w:t>A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B7B7B7"/>
          </w:tcPr>
          <w:p w14:paraId="411E2F73" w14:textId="77777777" w:rsidR="00164EC4" w:rsidRPr="00255AFF" w:rsidRDefault="00164EC4" w:rsidP="00B25D9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  <w:shd w:val="clear" w:color="auto" w:fill="B7B7B7"/>
          </w:tcPr>
          <w:p w14:paraId="3E0F2F10" w14:textId="77777777" w:rsidR="00164EC4" w:rsidRPr="00255AFF" w:rsidRDefault="00164EC4" w:rsidP="00B25D9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  <w:shd w:val="clear" w:color="auto" w:fill="B7B7B7"/>
          </w:tcPr>
          <w:p w14:paraId="678D4769" w14:textId="77777777" w:rsidR="00164EC4" w:rsidRPr="00255AFF" w:rsidRDefault="00164EC4" w:rsidP="00B25D9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64EC4" w:rsidRPr="00255AFF" w14:paraId="7A4901C7" w14:textId="77777777" w:rsidTr="00B25D9D">
        <w:trPr>
          <w:trHeight w:val="299"/>
        </w:trPr>
        <w:tc>
          <w:tcPr>
            <w:tcW w:w="523" w:type="dxa"/>
          </w:tcPr>
          <w:p w14:paraId="4A26B165" w14:textId="77777777" w:rsidR="00164EC4" w:rsidRPr="00255AFF" w:rsidRDefault="00164EC4" w:rsidP="00162CA9">
            <w:pPr>
              <w:pStyle w:val="TableParagraph"/>
              <w:spacing w:before="16" w:line="263" w:lineRule="exact"/>
              <w:ind w:left="21" w:right="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49705272" w14:textId="0BA555B6" w:rsidR="00164EC4" w:rsidRPr="00255AFF" w:rsidRDefault="00164EC4" w:rsidP="00162CA9">
            <w:pPr>
              <w:pStyle w:val="TableParagraph"/>
              <w:spacing w:before="16" w:line="263" w:lineRule="exact"/>
              <w:ind w:left="17" w:right="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="004E5D90" w:rsidRPr="00255AFF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7517C8AF" w14:textId="5DBF29AE" w:rsidR="00164EC4" w:rsidRPr="00255AFF" w:rsidRDefault="00164EC4" w:rsidP="00162CA9">
            <w:pPr>
              <w:pStyle w:val="TableParagraph"/>
              <w:spacing w:before="16" w:line="263" w:lineRule="exact"/>
              <w:ind w:left="18" w:right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162CA9" w:rsidRPr="00255AFF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2C7AE9A5" w14:textId="77777777" w:rsidR="00164EC4" w:rsidRPr="00255AFF" w:rsidRDefault="00164EC4" w:rsidP="00162CA9">
            <w:pPr>
              <w:pStyle w:val="TableParagraph"/>
              <w:spacing w:before="16" w:line="263" w:lineRule="exact"/>
              <w:ind w:left="1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02623364" w14:textId="77777777" w:rsidR="00164EC4" w:rsidRPr="00255AFF" w:rsidRDefault="00164EC4" w:rsidP="00B25D9D">
            <w:pPr>
              <w:pStyle w:val="TableParagraph"/>
              <w:spacing w:before="16" w:line="263" w:lineRule="exact"/>
              <w:ind w:left="19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 xml:space="preserve">creación del documento </w:t>
            </w:r>
          </w:p>
        </w:tc>
        <w:tc>
          <w:tcPr>
            <w:tcW w:w="2126" w:type="dxa"/>
          </w:tcPr>
          <w:p w14:paraId="0C5A2BA5" w14:textId="77777777" w:rsidR="00164EC4" w:rsidRPr="00255AFF" w:rsidRDefault="00164EC4" w:rsidP="00833D4A">
            <w:pPr>
              <w:pStyle w:val="TableParagraph"/>
              <w:spacing w:before="16" w:line="263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SST</w:t>
            </w:r>
          </w:p>
        </w:tc>
      </w:tr>
      <w:tr w:rsidR="00833D4A" w:rsidRPr="00255AFF" w14:paraId="30C5879E" w14:textId="77777777" w:rsidTr="00B25D9D">
        <w:trPr>
          <w:trHeight w:val="299"/>
        </w:trPr>
        <w:tc>
          <w:tcPr>
            <w:tcW w:w="523" w:type="dxa"/>
          </w:tcPr>
          <w:p w14:paraId="46912257" w14:textId="39C2BB61" w:rsidR="00833D4A" w:rsidRPr="00255AFF" w:rsidRDefault="00833D4A" w:rsidP="00162CA9">
            <w:pPr>
              <w:pStyle w:val="TableParagraph"/>
              <w:spacing w:before="16" w:line="263" w:lineRule="exact"/>
              <w:ind w:left="21" w:right="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14:paraId="48DF2B16" w14:textId="26E8039B" w:rsidR="00833D4A" w:rsidRPr="00255AFF" w:rsidRDefault="00833D4A" w:rsidP="00162CA9">
            <w:pPr>
              <w:pStyle w:val="TableParagraph"/>
              <w:spacing w:before="16" w:line="263" w:lineRule="exact"/>
              <w:ind w:left="17" w:right="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14:paraId="3484CFC6" w14:textId="118E6EFF" w:rsidR="00833D4A" w:rsidRPr="00255AFF" w:rsidRDefault="00833D4A" w:rsidP="00162CA9">
            <w:pPr>
              <w:pStyle w:val="TableParagraph"/>
              <w:spacing w:before="16" w:line="263" w:lineRule="exact"/>
              <w:ind w:left="18" w:right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2026</w:t>
            </w:r>
          </w:p>
        </w:tc>
        <w:tc>
          <w:tcPr>
            <w:tcW w:w="1275" w:type="dxa"/>
          </w:tcPr>
          <w:p w14:paraId="66239E2B" w14:textId="2044D939" w:rsidR="00833D4A" w:rsidRPr="00255AFF" w:rsidRDefault="00833D4A" w:rsidP="00162CA9">
            <w:pPr>
              <w:pStyle w:val="TableParagraph"/>
              <w:spacing w:before="16" w:line="263" w:lineRule="exact"/>
              <w:ind w:left="1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7F77BD25" w14:textId="1A8DEC51" w:rsidR="00833D4A" w:rsidRPr="00255AFF" w:rsidRDefault="00833D4A" w:rsidP="00B25D9D">
            <w:pPr>
              <w:pStyle w:val="TableParagraph"/>
              <w:spacing w:before="16" w:line="263" w:lineRule="exact"/>
              <w:ind w:left="19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Inclusión decreto 1040 de 2026</w:t>
            </w:r>
          </w:p>
        </w:tc>
        <w:tc>
          <w:tcPr>
            <w:tcW w:w="2126" w:type="dxa"/>
          </w:tcPr>
          <w:p w14:paraId="2FA0395E" w14:textId="598BE202" w:rsidR="00833D4A" w:rsidRPr="00255AFF" w:rsidRDefault="00833D4A" w:rsidP="00833D4A">
            <w:pPr>
              <w:pStyle w:val="TableParagraph"/>
              <w:spacing w:before="16" w:line="263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5AFF">
              <w:rPr>
                <w:rFonts w:asciiTheme="minorHAnsi" w:hAnsiTheme="minorHAnsi" w:cstheme="minorHAnsi"/>
                <w:sz w:val="24"/>
                <w:szCs w:val="24"/>
              </w:rPr>
              <w:t>SST</w:t>
            </w:r>
          </w:p>
        </w:tc>
      </w:tr>
    </w:tbl>
    <w:p w14:paraId="0F28CA84" w14:textId="77777777" w:rsidR="00164EC4" w:rsidRPr="00255AFF" w:rsidRDefault="00164EC4" w:rsidP="00164EC4">
      <w:pPr>
        <w:pStyle w:val="Ttulo1"/>
        <w:keepLines/>
        <w:spacing w:before="360" w:after="80"/>
        <w:jc w:val="both"/>
        <w:rPr>
          <w:rFonts w:asciiTheme="minorHAnsi" w:eastAsia="Arial" w:hAnsiTheme="minorHAnsi" w:cstheme="minorHAnsi"/>
          <w:color w:val="000000"/>
          <w:szCs w:val="24"/>
        </w:rPr>
      </w:pPr>
      <w:bookmarkStart w:id="1" w:name="_Toc225437064"/>
      <w:bookmarkStart w:id="2" w:name="_Toc231895455"/>
      <w:r w:rsidRPr="00255AFF">
        <w:rPr>
          <w:rFonts w:asciiTheme="minorHAnsi" w:eastAsia="Arial" w:hAnsiTheme="minorHAnsi" w:cstheme="minorHAnsi"/>
          <w:color w:val="000000"/>
          <w:szCs w:val="24"/>
        </w:rPr>
        <w:t>APROBACIÓN</w:t>
      </w:r>
      <w:bookmarkEnd w:id="1"/>
      <w:bookmarkEnd w:id="2"/>
    </w:p>
    <w:p w14:paraId="2AEDE12D" w14:textId="77777777" w:rsidR="00164EC4" w:rsidRPr="00255AFF" w:rsidRDefault="00164EC4" w:rsidP="00164EC4">
      <w:pPr>
        <w:rPr>
          <w:rFonts w:asciiTheme="minorHAnsi" w:hAnsiTheme="minorHAnsi" w:cstheme="minorHAnsi"/>
          <w:sz w:val="24"/>
          <w:szCs w:val="24"/>
          <w:lang w:val="es-MX" w:eastAsia="es-ES"/>
        </w:rPr>
      </w:pPr>
    </w:p>
    <w:tbl>
      <w:tblPr>
        <w:tblStyle w:val="2"/>
        <w:tblW w:w="991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126"/>
        <w:gridCol w:w="2269"/>
        <w:gridCol w:w="2691"/>
        <w:gridCol w:w="1419"/>
      </w:tblGrid>
      <w:tr w:rsidR="00164EC4" w:rsidRPr="00255AFF" w14:paraId="3F984C1A" w14:textId="77777777" w:rsidTr="00833D4A">
        <w:trPr>
          <w:trHeight w:val="56"/>
          <w:tblHeader/>
        </w:trPr>
        <w:tc>
          <w:tcPr>
            <w:tcW w:w="1413" w:type="dxa"/>
            <w:tcBorders>
              <w:top w:val="nil"/>
              <w:left w:val="nil"/>
            </w:tcBorders>
            <w:vAlign w:val="center"/>
          </w:tcPr>
          <w:p w14:paraId="0BE44CC7" w14:textId="77777777" w:rsidR="00164EC4" w:rsidRPr="00255AFF" w:rsidRDefault="00164EC4" w:rsidP="00B25D9D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shd w:val="clear" w:color="auto" w:fill="C0D214"/>
            <w:vAlign w:val="center"/>
          </w:tcPr>
          <w:p w14:paraId="506228E3" w14:textId="77777777" w:rsidR="00164EC4" w:rsidRPr="00255AFF" w:rsidRDefault="00164EC4" w:rsidP="00B25D9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55AFF">
              <w:rPr>
                <w:rFonts w:asciiTheme="minorHAnsi" w:hAnsiTheme="minorHAnsi" w:cstheme="minorHAnsi"/>
                <w:b/>
              </w:rPr>
              <w:t>RESPONSABLE</w:t>
            </w:r>
          </w:p>
        </w:tc>
        <w:tc>
          <w:tcPr>
            <w:tcW w:w="2269" w:type="dxa"/>
            <w:shd w:val="clear" w:color="auto" w:fill="C0D214"/>
            <w:vAlign w:val="center"/>
          </w:tcPr>
          <w:p w14:paraId="60C77EF2" w14:textId="77777777" w:rsidR="00164EC4" w:rsidRPr="00255AFF" w:rsidRDefault="00164EC4" w:rsidP="00B25D9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55AFF">
              <w:rPr>
                <w:rFonts w:asciiTheme="minorHAnsi" w:hAnsiTheme="minorHAnsi" w:cstheme="minorHAnsi"/>
                <w:b/>
              </w:rPr>
              <w:t>CARGO</w:t>
            </w:r>
          </w:p>
        </w:tc>
        <w:tc>
          <w:tcPr>
            <w:tcW w:w="2691" w:type="dxa"/>
            <w:shd w:val="clear" w:color="auto" w:fill="C0D214"/>
            <w:vAlign w:val="center"/>
          </w:tcPr>
          <w:p w14:paraId="605DE972" w14:textId="77777777" w:rsidR="00164EC4" w:rsidRPr="00255AFF" w:rsidRDefault="00164EC4" w:rsidP="00B25D9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55AFF">
              <w:rPr>
                <w:rFonts w:asciiTheme="minorHAnsi" w:hAnsiTheme="minorHAnsi" w:cstheme="minorHAnsi"/>
                <w:b/>
              </w:rPr>
              <w:t>FIRMA</w:t>
            </w:r>
          </w:p>
        </w:tc>
        <w:tc>
          <w:tcPr>
            <w:tcW w:w="1419" w:type="dxa"/>
            <w:shd w:val="clear" w:color="auto" w:fill="C0D214"/>
            <w:vAlign w:val="center"/>
          </w:tcPr>
          <w:p w14:paraId="0DD1AAF6" w14:textId="77777777" w:rsidR="00164EC4" w:rsidRPr="00255AFF" w:rsidRDefault="00164EC4" w:rsidP="00B25D9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55AFF">
              <w:rPr>
                <w:rFonts w:asciiTheme="minorHAnsi" w:hAnsiTheme="minorHAnsi" w:cstheme="minorHAnsi"/>
                <w:b/>
              </w:rPr>
              <w:t>FECHA</w:t>
            </w:r>
          </w:p>
        </w:tc>
      </w:tr>
      <w:tr w:rsidR="00164EC4" w:rsidRPr="00255AFF" w14:paraId="667BE538" w14:textId="77777777" w:rsidTr="00833D4A">
        <w:trPr>
          <w:trHeight w:val="555"/>
        </w:trPr>
        <w:tc>
          <w:tcPr>
            <w:tcW w:w="1413" w:type="dxa"/>
            <w:shd w:val="clear" w:color="auto" w:fill="C0D214"/>
            <w:vAlign w:val="center"/>
          </w:tcPr>
          <w:p w14:paraId="50AC45C7" w14:textId="77777777" w:rsidR="00164EC4" w:rsidRPr="00255AFF" w:rsidRDefault="00164EC4" w:rsidP="00B25D9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55AFF">
              <w:rPr>
                <w:rFonts w:asciiTheme="minorHAnsi" w:hAnsiTheme="minorHAnsi" w:cstheme="minorHAnsi"/>
                <w:b/>
              </w:rPr>
              <w:t>ELABORÓ</w:t>
            </w:r>
          </w:p>
        </w:tc>
        <w:tc>
          <w:tcPr>
            <w:tcW w:w="2126" w:type="dxa"/>
            <w:vAlign w:val="center"/>
          </w:tcPr>
          <w:p w14:paraId="7BFDD64E" w14:textId="77777777" w:rsidR="00164EC4" w:rsidRPr="00255AFF" w:rsidRDefault="00164EC4" w:rsidP="00B25D9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55AFF">
              <w:rPr>
                <w:rFonts w:asciiTheme="minorHAnsi" w:hAnsiTheme="minorHAnsi" w:cstheme="minorHAnsi"/>
              </w:rPr>
              <w:t>Yanira Duran</w:t>
            </w:r>
          </w:p>
        </w:tc>
        <w:tc>
          <w:tcPr>
            <w:tcW w:w="2269" w:type="dxa"/>
            <w:vAlign w:val="center"/>
          </w:tcPr>
          <w:p w14:paraId="54136792" w14:textId="77777777" w:rsidR="00164EC4" w:rsidRPr="00255AFF" w:rsidRDefault="00164EC4" w:rsidP="00B25D9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55AFF">
              <w:rPr>
                <w:rFonts w:asciiTheme="minorHAnsi" w:hAnsiTheme="minorHAnsi" w:cstheme="minorHAnsi"/>
              </w:rPr>
              <w:t>Responsable SGSST</w:t>
            </w:r>
          </w:p>
        </w:tc>
        <w:tc>
          <w:tcPr>
            <w:tcW w:w="2691" w:type="dxa"/>
            <w:vAlign w:val="center"/>
          </w:tcPr>
          <w:p w14:paraId="077921FC" w14:textId="77777777" w:rsidR="00164EC4" w:rsidRPr="00255AFF" w:rsidRDefault="00164EC4" w:rsidP="00B25D9D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9" w:type="dxa"/>
            <w:vAlign w:val="center"/>
          </w:tcPr>
          <w:p w14:paraId="4D198122" w14:textId="7F83041A" w:rsidR="00164EC4" w:rsidRPr="00255AFF" w:rsidRDefault="00833D4A" w:rsidP="00B25D9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55AFF">
              <w:rPr>
                <w:rFonts w:asciiTheme="minorHAnsi" w:hAnsiTheme="minorHAnsi" w:cstheme="minorHAnsi"/>
              </w:rPr>
              <w:t>26</w:t>
            </w:r>
            <w:r w:rsidR="00164EC4" w:rsidRPr="00255AFF">
              <w:rPr>
                <w:rFonts w:asciiTheme="minorHAnsi" w:hAnsiTheme="minorHAnsi" w:cstheme="minorHAnsi"/>
              </w:rPr>
              <w:t>-0</w:t>
            </w:r>
            <w:r w:rsidRPr="00255AFF">
              <w:rPr>
                <w:rFonts w:asciiTheme="minorHAnsi" w:hAnsiTheme="minorHAnsi" w:cstheme="minorHAnsi"/>
              </w:rPr>
              <w:t>8</w:t>
            </w:r>
            <w:r w:rsidR="00164EC4" w:rsidRPr="00255AFF">
              <w:rPr>
                <w:rFonts w:asciiTheme="minorHAnsi" w:hAnsiTheme="minorHAnsi" w:cstheme="minorHAnsi"/>
              </w:rPr>
              <w:t>-2026</w:t>
            </w:r>
          </w:p>
        </w:tc>
      </w:tr>
      <w:tr w:rsidR="00164EC4" w:rsidRPr="00255AFF" w14:paraId="508EA150" w14:textId="77777777" w:rsidTr="00833D4A">
        <w:trPr>
          <w:trHeight w:val="624"/>
        </w:trPr>
        <w:tc>
          <w:tcPr>
            <w:tcW w:w="1413" w:type="dxa"/>
            <w:shd w:val="clear" w:color="auto" w:fill="C0D214"/>
            <w:vAlign w:val="center"/>
          </w:tcPr>
          <w:p w14:paraId="3A157674" w14:textId="77777777" w:rsidR="00164EC4" w:rsidRPr="00255AFF" w:rsidRDefault="00164EC4" w:rsidP="00B25D9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55AFF">
              <w:rPr>
                <w:rFonts w:asciiTheme="minorHAnsi" w:hAnsiTheme="minorHAnsi" w:cstheme="minorHAnsi"/>
                <w:b/>
              </w:rPr>
              <w:t>REVISÓ</w:t>
            </w:r>
          </w:p>
        </w:tc>
        <w:tc>
          <w:tcPr>
            <w:tcW w:w="2126" w:type="dxa"/>
            <w:vAlign w:val="center"/>
          </w:tcPr>
          <w:p w14:paraId="646E0333" w14:textId="77777777" w:rsidR="00164EC4" w:rsidRPr="00255AFF" w:rsidRDefault="00164EC4" w:rsidP="00B25D9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55AFF">
              <w:rPr>
                <w:rFonts w:asciiTheme="minorHAnsi" w:hAnsiTheme="minorHAnsi" w:cstheme="minorHAnsi"/>
              </w:rPr>
              <w:t>Pablo Astaiza</w:t>
            </w:r>
          </w:p>
        </w:tc>
        <w:tc>
          <w:tcPr>
            <w:tcW w:w="2269" w:type="dxa"/>
            <w:vAlign w:val="center"/>
          </w:tcPr>
          <w:p w14:paraId="6B7DAB2B" w14:textId="77777777" w:rsidR="00164EC4" w:rsidRPr="00255AFF" w:rsidRDefault="00164EC4" w:rsidP="00B25D9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55AFF">
              <w:rPr>
                <w:rFonts w:asciiTheme="minorHAnsi" w:hAnsiTheme="minorHAnsi" w:cstheme="minorHAnsi"/>
              </w:rPr>
              <w:t xml:space="preserve">Gerente Administrativo </w:t>
            </w:r>
          </w:p>
        </w:tc>
        <w:tc>
          <w:tcPr>
            <w:tcW w:w="2691" w:type="dxa"/>
            <w:vAlign w:val="center"/>
          </w:tcPr>
          <w:p w14:paraId="4F1C8330" w14:textId="77777777" w:rsidR="00164EC4" w:rsidRPr="00255AFF" w:rsidRDefault="00164EC4" w:rsidP="00B25D9D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9" w:type="dxa"/>
            <w:vAlign w:val="center"/>
          </w:tcPr>
          <w:p w14:paraId="13E197F0" w14:textId="5E6F153F" w:rsidR="00164EC4" w:rsidRPr="00255AFF" w:rsidRDefault="00833D4A" w:rsidP="00B25D9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55AFF">
              <w:rPr>
                <w:rFonts w:asciiTheme="minorHAnsi" w:hAnsiTheme="minorHAnsi" w:cstheme="minorHAnsi"/>
              </w:rPr>
              <w:t>26</w:t>
            </w:r>
            <w:r w:rsidR="00164EC4" w:rsidRPr="00255AFF">
              <w:rPr>
                <w:rFonts w:asciiTheme="minorHAnsi" w:hAnsiTheme="minorHAnsi" w:cstheme="minorHAnsi"/>
              </w:rPr>
              <w:t>-0</w:t>
            </w:r>
            <w:r w:rsidRPr="00255AFF">
              <w:rPr>
                <w:rFonts w:asciiTheme="minorHAnsi" w:hAnsiTheme="minorHAnsi" w:cstheme="minorHAnsi"/>
              </w:rPr>
              <w:t>8</w:t>
            </w:r>
            <w:r w:rsidR="00164EC4" w:rsidRPr="00255AFF">
              <w:rPr>
                <w:rFonts w:asciiTheme="minorHAnsi" w:hAnsiTheme="minorHAnsi" w:cstheme="minorHAnsi"/>
              </w:rPr>
              <w:t>-2026</w:t>
            </w:r>
          </w:p>
        </w:tc>
      </w:tr>
      <w:tr w:rsidR="00164EC4" w:rsidRPr="00255AFF" w14:paraId="28932ED8" w14:textId="77777777" w:rsidTr="00833D4A">
        <w:trPr>
          <w:trHeight w:val="624"/>
        </w:trPr>
        <w:tc>
          <w:tcPr>
            <w:tcW w:w="1413" w:type="dxa"/>
            <w:shd w:val="clear" w:color="auto" w:fill="C0D214"/>
            <w:vAlign w:val="center"/>
          </w:tcPr>
          <w:p w14:paraId="0ACF4CB6" w14:textId="77777777" w:rsidR="00164EC4" w:rsidRPr="00255AFF" w:rsidRDefault="00164EC4" w:rsidP="00B25D9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55AFF">
              <w:rPr>
                <w:rFonts w:asciiTheme="minorHAnsi" w:hAnsiTheme="minorHAnsi" w:cstheme="minorHAnsi"/>
                <w:b/>
              </w:rPr>
              <w:t>APROBÓ</w:t>
            </w:r>
          </w:p>
        </w:tc>
        <w:tc>
          <w:tcPr>
            <w:tcW w:w="2126" w:type="dxa"/>
            <w:vAlign w:val="center"/>
          </w:tcPr>
          <w:p w14:paraId="4DBEA301" w14:textId="77777777" w:rsidR="00164EC4" w:rsidRPr="00255AFF" w:rsidRDefault="00164EC4" w:rsidP="00B25D9D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vAlign w:val="center"/>
          </w:tcPr>
          <w:p w14:paraId="258042BE" w14:textId="77777777" w:rsidR="00164EC4" w:rsidRPr="00255AFF" w:rsidRDefault="00164EC4" w:rsidP="00B25D9D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1" w:type="dxa"/>
            <w:vAlign w:val="center"/>
          </w:tcPr>
          <w:p w14:paraId="448D43A5" w14:textId="77777777" w:rsidR="00164EC4" w:rsidRPr="00255AFF" w:rsidRDefault="00164EC4" w:rsidP="00B25D9D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9" w:type="dxa"/>
            <w:vAlign w:val="center"/>
          </w:tcPr>
          <w:p w14:paraId="7A68FBDC" w14:textId="77777777" w:rsidR="00164EC4" w:rsidRPr="00255AFF" w:rsidRDefault="00164EC4" w:rsidP="00B25D9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3178DB21" w14:textId="77777777" w:rsidR="00164EC4" w:rsidRPr="00255AFF" w:rsidRDefault="00164EC4" w:rsidP="00164EC4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4"/>
          <w:szCs w:val="24"/>
        </w:rPr>
      </w:pPr>
    </w:p>
    <w:p w14:paraId="047B3F7C" w14:textId="77777777" w:rsidR="00164EC4" w:rsidRPr="00255AFF" w:rsidRDefault="00164EC4" w:rsidP="00164EC4">
      <w:pPr>
        <w:pStyle w:val="Ttulo2"/>
        <w:spacing w:before="0" w:after="0"/>
        <w:rPr>
          <w:rFonts w:asciiTheme="minorHAnsi" w:hAnsiTheme="minorHAnsi" w:cstheme="minorHAnsi"/>
          <w:szCs w:val="24"/>
        </w:rPr>
      </w:pPr>
    </w:p>
    <w:p w14:paraId="5DC935E0" w14:textId="3D660A02" w:rsidR="007C75A8" w:rsidRPr="00255AFF" w:rsidRDefault="007C75A8" w:rsidP="002D752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717E89E" w14:textId="77777777" w:rsidR="00085FC5" w:rsidRPr="00255AFF" w:rsidRDefault="00085FC5" w:rsidP="002D752B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sectPr w:rsidR="00085FC5" w:rsidRPr="00255AFF" w:rsidSect="002D752B">
      <w:headerReference w:type="default" r:id="rId11"/>
      <w:footerReference w:type="default" r:id="rId12"/>
      <w:type w:val="continuous"/>
      <w:pgSz w:w="12240" w:h="15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DCB2A" w14:textId="77777777" w:rsidR="00E11722" w:rsidRDefault="00E11722" w:rsidP="00FA73B4">
      <w:r>
        <w:separator/>
      </w:r>
    </w:p>
  </w:endnote>
  <w:endnote w:type="continuationSeparator" w:id="0">
    <w:p w14:paraId="10077252" w14:textId="77777777" w:rsidR="00E11722" w:rsidRDefault="00E11722" w:rsidP="00FA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708"/>
      <w:gridCol w:w="4696"/>
    </w:tblGrid>
    <w:tr w:rsidR="002D752B" w14:paraId="4AB015A7" w14:textId="77777777" w:rsidTr="00410AF5">
      <w:trPr>
        <w:trHeight w:hRule="exact" w:val="115"/>
        <w:jc w:val="center"/>
      </w:trPr>
      <w:tc>
        <w:tcPr>
          <w:tcW w:w="4686" w:type="dxa"/>
          <w:shd w:val="clear" w:color="auto" w:fill="C0D214"/>
          <w:tcMar>
            <w:top w:w="0" w:type="dxa"/>
            <w:bottom w:w="0" w:type="dxa"/>
          </w:tcMar>
        </w:tcPr>
        <w:p w14:paraId="206693E4" w14:textId="77777777" w:rsidR="002D752B" w:rsidRDefault="002D752B" w:rsidP="002D752B">
          <w:pPr>
            <w:pStyle w:val="Encabezado"/>
            <w:rPr>
              <w:caps/>
              <w:sz w:val="18"/>
            </w:rPr>
          </w:pPr>
        </w:p>
      </w:tc>
      <w:tc>
        <w:tcPr>
          <w:tcW w:w="4674" w:type="dxa"/>
          <w:shd w:val="clear" w:color="auto" w:fill="818489"/>
          <w:tcMar>
            <w:top w:w="0" w:type="dxa"/>
            <w:bottom w:w="0" w:type="dxa"/>
          </w:tcMar>
        </w:tcPr>
        <w:p w14:paraId="1A445651" w14:textId="77777777" w:rsidR="002D752B" w:rsidRDefault="002D752B" w:rsidP="002D752B">
          <w:pPr>
            <w:pStyle w:val="Encabezado"/>
            <w:jc w:val="right"/>
            <w:rPr>
              <w:caps/>
              <w:sz w:val="18"/>
            </w:rPr>
          </w:pPr>
        </w:p>
      </w:tc>
    </w:tr>
    <w:tr w:rsidR="002D752B" w14:paraId="0B523E25" w14:textId="77777777" w:rsidTr="009A57D4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placeholder>
            <w:docPart w:val="EC2AD0401F8A4EB791B5EBC373215164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603B724B" w14:textId="794987B8" w:rsidR="002D752B" w:rsidRDefault="002D752B" w:rsidP="002D752B">
              <w:pPr>
                <w:pStyle w:val="Piedepgin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ASTAIZA CAMABAJAS SAS</w:t>
              </w:r>
            </w:p>
          </w:tc>
        </w:sdtContent>
      </w:sdt>
      <w:tc>
        <w:tcPr>
          <w:tcW w:w="4674" w:type="dxa"/>
          <w:vAlign w:val="center"/>
        </w:tcPr>
        <w:p w14:paraId="639CA426" w14:textId="77777777" w:rsidR="002D752B" w:rsidRDefault="002D752B" w:rsidP="002D752B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7A5F172" w14:textId="5C081C8A" w:rsidR="0023697A" w:rsidRDefault="0023697A">
    <w:pPr>
      <w:pStyle w:val="Piedepgina"/>
    </w:pPr>
  </w:p>
  <w:p w14:paraId="180E522E" w14:textId="77777777" w:rsidR="0023697A" w:rsidRDefault="002369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AB376" w14:textId="77777777" w:rsidR="00E11722" w:rsidRDefault="00E11722" w:rsidP="00FA73B4">
      <w:r>
        <w:separator/>
      </w:r>
    </w:p>
  </w:footnote>
  <w:footnote w:type="continuationSeparator" w:id="0">
    <w:p w14:paraId="595ED1B0" w14:textId="77777777" w:rsidR="00E11722" w:rsidRDefault="00E11722" w:rsidP="00FA7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"/>
      <w:tblW w:w="10349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9"/>
      <w:gridCol w:w="4819"/>
      <w:gridCol w:w="993"/>
      <w:gridCol w:w="2268"/>
    </w:tblGrid>
    <w:tr w:rsidR="006A426C" w14:paraId="4C9CDA9E" w14:textId="77777777" w:rsidTr="00B25D9D">
      <w:trPr>
        <w:trHeight w:val="460"/>
      </w:trPr>
      <w:tc>
        <w:tcPr>
          <w:tcW w:w="2269" w:type="dxa"/>
          <w:vMerge w:val="restart"/>
          <w:vAlign w:val="center"/>
        </w:tcPr>
        <w:p w14:paraId="630CBAB3" w14:textId="77777777" w:rsidR="006A426C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lef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6A733D84" wp14:editId="620BDBF3">
                <wp:extent cx="1351915" cy="542925"/>
                <wp:effectExtent l="0" t="0" r="635" b="9525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AE1521-5AD2-DEFB-4BF6-35B7C705E8F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B1AE1521-5AD2-DEFB-4BF6-35B7C705E8F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1915" cy="542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Merge w:val="restart"/>
          <w:vAlign w:val="center"/>
        </w:tcPr>
        <w:p w14:paraId="7A634681" w14:textId="15852F78" w:rsidR="006A426C" w:rsidRPr="00A11558" w:rsidRDefault="00A11558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b/>
              <w:color w:val="000000"/>
              <w:sz w:val="22"/>
            </w:rPr>
          </w:pPr>
          <w:r w:rsidRPr="00A11558">
            <w:rPr>
              <w:rFonts w:ascii="Arial" w:hAnsi="Arial" w:cs="Arial"/>
              <w:sz w:val="28"/>
              <w:szCs w:val="28"/>
            </w:rPr>
            <w:t>Política de Prevención y Tratamiento del Acoso y las Violencias Basadas en Género en el Trabajo</w:t>
          </w:r>
        </w:p>
      </w:tc>
      <w:tc>
        <w:tcPr>
          <w:tcW w:w="993" w:type="dxa"/>
          <w:vAlign w:val="center"/>
        </w:tcPr>
        <w:p w14:paraId="4D94CF21" w14:textId="77777777" w:rsidR="006A426C" w:rsidRPr="00677908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Arial" w:hAnsi="Calibri" w:cs="Calibri"/>
              <w:bCs/>
              <w:color w:val="000000"/>
              <w:sz w:val="22"/>
              <w:szCs w:val="22"/>
            </w:rPr>
          </w:pPr>
          <w:proofErr w:type="spellStart"/>
          <w:r w:rsidRPr="00677908">
            <w:rPr>
              <w:rFonts w:ascii="Calibri" w:hAnsi="Calibri" w:cs="Calibri"/>
              <w:bCs/>
              <w:color w:val="000000"/>
              <w:sz w:val="22"/>
              <w:szCs w:val="22"/>
            </w:rPr>
            <w:t>Area</w:t>
          </w:r>
          <w:proofErr w:type="spellEnd"/>
        </w:p>
      </w:tc>
      <w:tc>
        <w:tcPr>
          <w:tcW w:w="2268" w:type="dxa"/>
          <w:vAlign w:val="center"/>
        </w:tcPr>
        <w:p w14:paraId="60DB0006" w14:textId="77777777" w:rsidR="006A426C" w:rsidRPr="00677908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" w:hAnsi="Calibri" w:cs="Calibri"/>
              <w:bCs/>
              <w:color w:val="000000"/>
              <w:sz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</w:rPr>
            <w:t>S</w:t>
          </w:r>
          <w:r>
            <w:rPr>
              <w:rFonts w:ascii="Calibri" w:hAnsi="Calibri" w:cs="Calibri"/>
              <w:bCs/>
              <w:color w:val="000000"/>
              <w:sz w:val="22"/>
            </w:rPr>
            <w:t>EGURIDAD Y SALUD EN EL TRABAJO</w:t>
          </w:r>
        </w:p>
      </w:tc>
    </w:tr>
    <w:tr w:rsidR="006A426C" w14:paraId="15B50D4B" w14:textId="77777777" w:rsidTr="00B25D9D">
      <w:trPr>
        <w:trHeight w:val="460"/>
      </w:trPr>
      <w:tc>
        <w:tcPr>
          <w:tcW w:w="2269" w:type="dxa"/>
          <w:vMerge/>
          <w:vAlign w:val="center"/>
        </w:tcPr>
        <w:p w14:paraId="387BC394" w14:textId="77777777" w:rsidR="006A426C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noProof/>
            </w:rPr>
          </w:pPr>
        </w:p>
      </w:tc>
      <w:tc>
        <w:tcPr>
          <w:tcW w:w="4819" w:type="dxa"/>
          <w:vMerge/>
          <w:vAlign w:val="center"/>
        </w:tcPr>
        <w:p w14:paraId="7F0AD8FB" w14:textId="77777777" w:rsidR="006A426C" w:rsidRPr="00FB1FDF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cstheme="minorHAnsi"/>
              <w:b/>
              <w:bCs/>
              <w:sz w:val="28"/>
            </w:rPr>
          </w:pPr>
        </w:p>
      </w:tc>
      <w:tc>
        <w:tcPr>
          <w:tcW w:w="993" w:type="dxa"/>
          <w:vAlign w:val="center"/>
        </w:tcPr>
        <w:p w14:paraId="5E331BAE" w14:textId="77777777" w:rsidR="006A426C" w:rsidRPr="00677908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Arial" w:hAnsi="Calibri" w:cs="Calibri"/>
              <w:bCs/>
              <w:color w:val="000000"/>
              <w:sz w:val="22"/>
              <w:szCs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  <w:szCs w:val="22"/>
            </w:rPr>
            <w:t>Código</w:t>
          </w:r>
        </w:p>
      </w:tc>
      <w:tc>
        <w:tcPr>
          <w:tcW w:w="2268" w:type="dxa"/>
          <w:vAlign w:val="center"/>
        </w:tcPr>
        <w:p w14:paraId="69B9BDD9" w14:textId="00C279CA" w:rsidR="006A426C" w:rsidRPr="00677908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</w:rPr>
          </w:pPr>
          <w:r>
            <w:rPr>
              <w:rFonts w:ascii="Calibri" w:hAnsi="Calibri" w:cs="Calibri"/>
              <w:bCs/>
              <w:color w:val="000000"/>
            </w:rPr>
            <w:t>SST-P</w:t>
          </w:r>
          <w:r w:rsidR="00804952">
            <w:rPr>
              <w:rFonts w:ascii="Calibri" w:hAnsi="Calibri" w:cs="Calibri"/>
              <w:bCs/>
              <w:color w:val="000000"/>
            </w:rPr>
            <w:t>OL</w:t>
          </w:r>
          <w:r>
            <w:rPr>
              <w:rFonts w:ascii="Calibri" w:hAnsi="Calibri" w:cs="Calibri"/>
              <w:bCs/>
              <w:color w:val="000000"/>
            </w:rPr>
            <w:t>-0</w:t>
          </w:r>
          <w:r w:rsidR="00A50694">
            <w:rPr>
              <w:rFonts w:ascii="Calibri" w:hAnsi="Calibri" w:cs="Calibri"/>
              <w:bCs/>
              <w:color w:val="000000"/>
            </w:rPr>
            <w:t>2</w:t>
          </w:r>
        </w:p>
      </w:tc>
    </w:tr>
    <w:tr w:rsidR="006A426C" w14:paraId="0076D919" w14:textId="77777777" w:rsidTr="00B25D9D">
      <w:trPr>
        <w:trHeight w:val="460"/>
      </w:trPr>
      <w:tc>
        <w:tcPr>
          <w:tcW w:w="2269" w:type="dxa"/>
          <w:vMerge/>
          <w:vAlign w:val="center"/>
        </w:tcPr>
        <w:p w14:paraId="5DCBB975" w14:textId="77777777" w:rsidR="006A426C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noProof/>
            </w:rPr>
          </w:pPr>
        </w:p>
      </w:tc>
      <w:tc>
        <w:tcPr>
          <w:tcW w:w="4819" w:type="dxa"/>
          <w:vMerge/>
          <w:vAlign w:val="center"/>
        </w:tcPr>
        <w:p w14:paraId="6B9694B8" w14:textId="77777777" w:rsidR="006A426C" w:rsidRPr="00FB1FDF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cstheme="minorHAnsi"/>
              <w:b/>
              <w:bCs/>
              <w:sz w:val="28"/>
            </w:rPr>
          </w:pPr>
        </w:p>
      </w:tc>
      <w:tc>
        <w:tcPr>
          <w:tcW w:w="993" w:type="dxa"/>
          <w:vAlign w:val="center"/>
        </w:tcPr>
        <w:p w14:paraId="0AD4412C" w14:textId="77777777" w:rsidR="006A426C" w:rsidRPr="00677908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Arial" w:hAnsi="Calibri" w:cs="Calibri"/>
              <w:bCs/>
              <w:color w:val="000000"/>
              <w:sz w:val="22"/>
              <w:szCs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  <w:szCs w:val="22"/>
            </w:rPr>
            <w:t>versión</w:t>
          </w:r>
        </w:p>
      </w:tc>
      <w:tc>
        <w:tcPr>
          <w:tcW w:w="2268" w:type="dxa"/>
          <w:vAlign w:val="center"/>
        </w:tcPr>
        <w:p w14:paraId="0BD4DEDF" w14:textId="2EF0A30A" w:rsidR="006A426C" w:rsidRPr="00677908" w:rsidRDefault="006A426C" w:rsidP="006A4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</w:rPr>
          </w:pPr>
          <w:r>
            <w:rPr>
              <w:rFonts w:ascii="Calibri" w:hAnsi="Calibri" w:cs="Calibri"/>
              <w:bCs/>
              <w:color w:val="000000"/>
            </w:rPr>
            <w:t>0</w:t>
          </w:r>
          <w:r w:rsidR="006247B6">
            <w:rPr>
              <w:rFonts w:ascii="Calibri" w:hAnsi="Calibri" w:cs="Calibri"/>
              <w:bCs/>
              <w:color w:val="000000"/>
            </w:rPr>
            <w:t>2</w:t>
          </w:r>
        </w:p>
      </w:tc>
    </w:tr>
  </w:tbl>
  <w:p w14:paraId="6FD1290B" w14:textId="77777777" w:rsidR="006A426C" w:rsidRDefault="006A42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73A4E"/>
    <w:multiLevelType w:val="multilevel"/>
    <w:tmpl w:val="0AB6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752393"/>
    <w:multiLevelType w:val="multilevel"/>
    <w:tmpl w:val="D684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D600B5"/>
    <w:multiLevelType w:val="multilevel"/>
    <w:tmpl w:val="9CF8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7A24AF"/>
    <w:multiLevelType w:val="multilevel"/>
    <w:tmpl w:val="E9B41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27600E"/>
    <w:multiLevelType w:val="multilevel"/>
    <w:tmpl w:val="6776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741C12"/>
    <w:multiLevelType w:val="multilevel"/>
    <w:tmpl w:val="397A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F8535C"/>
    <w:multiLevelType w:val="multilevel"/>
    <w:tmpl w:val="7DA0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F654D5"/>
    <w:multiLevelType w:val="multilevel"/>
    <w:tmpl w:val="5B2A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142345"/>
    <w:multiLevelType w:val="multilevel"/>
    <w:tmpl w:val="8E46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7708DD"/>
    <w:multiLevelType w:val="multilevel"/>
    <w:tmpl w:val="73BA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473265"/>
    <w:multiLevelType w:val="multilevel"/>
    <w:tmpl w:val="0820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EF16F9"/>
    <w:multiLevelType w:val="hybridMultilevel"/>
    <w:tmpl w:val="0AACC442"/>
    <w:lvl w:ilvl="0" w:tplc="8982CEA8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DCE0300">
      <w:numFmt w:val="bullet"/>
      <w:lvlText w:val="•"/>
      <w:lvlJc w:val="left"/>
      <w:pPr>
        <w:ind w:left="1776" w:hanging="360"/>
      </w:pPr>
      <w:rPr>
        <w:rFonts w:hint="default"/>
        <w:lang w:val="es-ES" w:eastAsia="en-US" w:bidi="ar-SA"/>
      </w:rPr>
    </w:lvl>
    <w:lvl w:ilvl="2" w:tplc="83524E16">
      <w:numFmt w:val="bullet"/>
      <w:lvlText w:val="•"/>
      <w:lvlJc w:val="left"/>
      <w:pPr>
        <w:ind w:left="2612" w:hanging="360"/>
      </w:pPr>
      <w:rPr>
        <w:rFonts w:hint="default"/>
        <w:lang w:val="es-ES" w:eastAsia="en-US" w:bidi="ar-SA"/>
      </w:rPr>
    </w:lvl>
    <w:lvl w:ilvl="3" w:tplc="35345790">
      <w:numFmt w:val="bullet"/>
      <w:lvlText w:val="•"/>
      <w:lvlJc w:val="left"/>
      <w:pPr>
        <w:ind w:left="3448" w:hanging="360"/>
      </w:pPr>
      <w:rPr>
        <w:rFonts w:hint="default"/>
        <w:lang w:val="es-ES" w:eastAsia="en-US" w:bidi="ar-SA"/>
      </w:rPr>
    </w:lvl>
    <w:lvl w:ilvl="4" w:tplc="92B48F7C">
      <w:numFmt w:val="bullet"/>
      <w:lvlText w:val="•"/>
      <w:lvlJc w:val="left"/>
      <w:pPr>
        <w:ind w:left="4284" w:hanging="360"/>
      </w:pPr>
      <w:rPr>
        <w:rFonts w:hint="default"/>
        <w:lang w:val="es-ES" w:eastAsia="en-US" w:bidi="ar-SA"/>
      </w:rPr>
    </w:lvl>
    <w:lvl w:ilvl="5" w:tplc="F4805DBA">
      <w:numFmt w:val="bullet"/>
      <w:lvlText w:val="•"/>
      <w:lvlJc w:val="left"/>
      <w:pPr>
        <w:ind w:left="5120" w:hanging="360"/>
      </w:pPr>
      <w:rPr>
        <w:rFonts w:hint="default"/>
        <w:lang w:val="es-ES" w:eastAsia="en-US" w:bidi="ar-SA"/>
      </w:rPr>
    </w:lvl>
    <w:lvl w:ilvl="6" w:tplc="4434D276">
      <w:numFmt w:val="bullet"/>
      <w:lvlText w:val="•"/>
      <w:lvlJc w:val="left"/>
      <w:pPr>
        <w:ind w:left="5956" w:hanging="360"/>
      </w:pPr>
      <w:rPr>
        <w:rFonts w:hint="default"/>
        <w:lang w:val="es-ES" w:eastAsia="en-US" w:bidi="ar-SA"/>
      </w:rPr>
    </w:lvl>
    <w:lvl w:ilvl="7" w:tplc="7524789C">
      <w:numFmt w:val="bullet"/>
      <w:lvlText w:val="•"/>
      <w:lvlJc w:val="left"/>
      <w:pPr>
        <w:ind w:left="6792" w:hanging="360"/>
      </w:pPr>
      <w:rPr>
        <w:rFonts w:hint="default"/>
        <w:lang w:val="es-ES" w:eastAsia="en-US" w:bidi="ar-SA"/>
      </w:rPr>
    </w:lvl>
    <w:lvl w:ilvl="8" w:tplc="99AE4486">
      <w:numFmt w:val="bullet"/>
      <w:lvlText w:val="•"/>
      <w:lvlJc w:val="left"/>
      <w:pPr>
        <w:ind w:left="7628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62A93C87"/>
    <w:multiLevelType w:val="multilevel"/>
    <w:tmpl w:val="96B6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43D4272"/>
    <w:multiLevelType w:val="multilevel"/>
    <w:tmpl w:val="82F6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1E3D85"/>
    <w:multiLevelType w:val="multilevel"/>
    <w:tmpl w:val="A9E2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4C122F"/>
    <w:multiLevelType w:val="multilevel"/>
    <w:tmpl w:val="91EEE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B375DB"/>
    <w:multiLevelType w:val="hybridMultilevel"/>
    <w:tmpl w:val="5BDEA7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D3156"/>
    <w:multiLevelType w:val="multilevel"/>
    <w:tmpl w:val="E466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D6346FE"/>
    <w:multiLevelType w:val="multilevel"/>
    <w:tmpl w:val="909C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CB634B2"/>
    <w:multiLevelType w:val="multilevel"/>
    <w:tmpl w:val="A568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7162488">
    <w:abstractNumId w:val="11"/>
  </w:num>
  <w:num w:numId="2" w16cid:durableId="962231960">
    <w:abstractNumId w:val="16"/>
  </w:num>
  <w:num w:numId="3" w16cid:durableId="541132401">
    <w:abstractNumId w:val="5"/>
  </w:num>
  <w:num w:numId="4" w16cid:durableId="1695768120">
    <w:abstractNumId w:val="9"/>
  </w:num>
  <w:num w:numId="5" w16cid:durableId="738406357">
    <w:abstractNumId w:val="15"/>
  </w:num>
  <w:num w:numId="6" w16cid:durableId="1395547529">
    <w:abstractNumId w:val="7"/>
  </w:num>
  <w:num w:numId="7" w16cid:durableId="1751999359">
    <w:abstractNumId w:val="4"/>
  </w:num>
  <w:num w:numId="8" w16cid:durableId="1201766">
    <w:abstractNumId w:val="8"/>
  </w:num>
  <w:num w:numId="9" w16cid:durableId="368258604">
    <w:abstractNumId w:val="10"/>
  </w:num>
  <w:num w:numId="10" w16cid:durableId="34551390">
    <w:abstractNumId w:val="0"/>
  </w:num>
  <w:num w:numId="11" w16cid:durableId="778917986">
    <w:abstractNumId w:val="12"/>
  </w:num>
  <w:num w:numId="12" w16cid:durableId="1945764177">
    <w:abstractNumId w:val="14"/>
  </w:num>
  <w:num w:numId="13" w16cid:durableId="978221188">
    <w:abstractNumId w:val="6"/>
  </w:num>
  <w:num w:numId="14" w16cid:durableId="1080251820">
    <w:abstractNumId w:val="3"/>
  </w:num>
  <w:num w:numId="15" w16cid:durableId="1319462661">
    <w:abstractNumId w:val="13"/>
  </w:num>
  <w:num w:numId="16" w16cid:durableId="1931308445">
    <w:abstractNumId w:val="18"/>
  </w:num>
  <w:num w:numId="17" w16cid:durableId="2032293016">
    <w:abstractNumId w:val="17"/>
  </w:num>
  <w:num w:numId="18" w16cid:durableId="1714191162">
    <w:abstractNumId w:val="1"/>
  </w:num>
  <w:num w:numId="19" w16cid:durableId="1909613584">
    <w:abstractNumId w:val="2"/>
  </w:num>
  <w:num w:numId="20" w16cid:durableId="113798859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56"/>
    <w:rsid w:val="000056C4"/>
    <w:rsid w:val="00013E46"/>
    <w:rsid w:val="0002438B"/>
    <w:rsid w:val="0003760A"/>
    <w:rsid w:val="0006024C"/>
    <w:rsid w:val="00085FC5"/>
    <w:rsid w:val="000B4754"/>
    <w:rsid w:val="000C18E5"/>
    <w:rsid w:val="000D1075"/>
    <w:rsid w:val="000F77A6"/>
    <w:rsid w:val="00131841"/>
    <w:rsid w:val="00152CCE"/>
    <w:rsid w:val="00162CA9"/>
    <w:rsid w:val="00164EC4"/>
    <w:rsid w:val="001B3C0A"/>
    <w:rsid w:val="001E2787"/>
    <w:rsid w:val="0023237D"/>
    <w:rsid w:val="0023697A"/>
    <w:rsid w:val="00255AFF"/>
    <w:rsid w:val="00261528"/>
    <w:rsid w:val="002B5B48"/>
    <w:rsid w:val="002D752B"/>
    <w:rsid w:val="002E2D30"/>
    <w:rsid w:val="002E56B6"/>
    <w:rsid w:val="00305ADC"/>
    <w:rsid w:val="00321F24"/>
    <w:rsid w:val="00325756"/>
    <w:rsid w:val="00370010"/>
    <w:rsid w:val="00393072"/>
    <w:rsid w:val="0040051E"/>
    <w:rsid w:val="00410AF5"/>
    <w:rsid w:val="00426776"/>
    <w:rsid w:val="004479EF"/>
    <w:rsid w:val="004658D7"/>
    <w:rsid w:val="00482AA9"/>
    <w:rsid w:val="004A2707"/>
    <w:rsid w:val="004D5C12"/>
    <w:rsid w:val="004E5D90"/>
    <w:rsid w:val="005244B1"/>
    <w:rsid w:val="005334BF"/>
    <w:rsid w:val="00535716"/>
    <w:rsid w:val="005542C3"/>
    <w:rsid w:val="00565FF7"/>
    <w:rsid w:val="00592E47"/>
    <w:rsid w:val="00600A22"/>
    <w:rsid w:val="006247B6"/>
    <w:rsid w:val="00635A54"/>
    <w:rsid w:val="00647F81"/>
    <w:rsid w:val="0069378B"/>
    <w:rsid w:val="006A426C"/>
    <w:rsid w:val="006D1B63"/>
    <w:rsid w:val="00700E22"/>
    <w:rsid w:val="00745309"/>
    <w:rsid w:val="007701A2"/>
    <w:rsid w:val="007C75A8"/>
    <w:rsid w:val="007E601F"/>
    <w:rsid w:val="007F5255"/>
    <w:rsid w:val="00804952"/>
    <w:rsid w:val="00833D4A"/>
    <w:rsid w:val="0085132D"/>
    <w:rsid w:val="00862FD3"/>
    <w:rsid w:val="00870D49"/>
    <w:rsid w:val="008E2CBD"/>
    <w:rsid w:val="009518D2"/>
    <w:rsid w:val="009559A4"/>
    <w:rsid w:val="0099689B"/>
    <w:rsid w:val="00A11558"/>
    <w:rsid w:val="00A50694"/>
    <w:rsid w:val="00A809A8"/>
    <w:rsid w:val="00AD1E2A"/>
    <w:rsid w:val="00B01027"/>
    <w:rsid w:val="00B0380C"/>
    <w:rsid w:val="00B0565B"/>
    <w:rsid w:val="00B60295"/>
    <w:rsid w:val="00B728D1"/>
    <w:rsid w:val="00B76C22"/>
    <w:rsid w:val="00B86B43"/>
    <w:rsid w:val="00BB175A"/>
    <w:rsid w:val="00BC0FDB"/>
    <w:rsid w:val="00BC3867"/>
    <w:rsid w:val="00BC704D"/>
    <w:rsid w:val="00BE1CFA"/>
    <w:rsid w:val="00BE4EB2"/>
    <w:rsid w:val="00C10A7A"/>
    <w:rsid w:val="00C317F4"/>
    <w:rsid w:val="00C57400"/>
    <w:rsid w:val="00C84050"/>
    <w:rsid w:val="00D2231B"/>
    <w:rsid w:val="00D72179"/>
    <w:rsid w:val="00D82AC1"/>
    <w:rsid w:val="00DA54A9"/>
    <w:rsid w:val="00DB1A9F"/>
    <w:rsid w:val="00E11722"/>
    <w:rsid w:val="00E41141"/>
    <w:rsid w:val="00E44805"/>
    <w:rsid w:val="00EF63CF"/>
    <w:rsid w:val="00F43E35"/>
    <w:rsid w:val="00F706DA"/>
    <w:rsid w:val="00F9548F"/>
    <w:rsid w:val="00FA73B4"/>
    <w:rsid w:val="00FD128F"/>
    <w:rsid w:val="328B9827"/>
    <w:rsid w:val="657CA178"/>
    <w:rsid w:val="74C9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C2FD"/>
  <w15:docId w15:val="{3974BB15-4805-4D7E-A04F-CECBC190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next w:val="Normal"/>
    <w:link w:val="Ttulo1Car"/>
    <w:qFormat/>
    <w:rsid w:val="00164EC4"/>
    <w:pPr>
      <w:keepNext/>
      <w:widowControl/>
      <w:autoSpaceDE/>
      <w:autoSpaceDN/>
      <w:outlineLvl w:val="0"/>
    </w:pPr>
    <w:rPr>
      <w:rFonts w:ascii="Arial" w:eastAsia="Times New Roman" w:hAnsi="Arial" w:cs="Times New Roman"/>
      <w:b/>
      <w:sz w:val="24"/>
      <w:szCs w:val="20"/>
      <w:lang w:val="es-MX" w:eastAsia="es-ES"/>
    </w:rPr>
  </w:style>
  <w:style w:type="paragraph" w:styleId="Ttulo2">
    <w:name w:val="heading 2"/>
    <w:basedOn w:val="Normal"/>
    <w:next w:val="Normal"/>
    <w:link w:val="Ttulo2Car"/>
    <w:rsid w:val="00164EC4"/>
    <w:pPr>
      <w:keepNext/>
      <w:widowControl/>
      <w:autoSpaceDE/>
      <w:autoSpaceDN/>
      <w:spacing w:before="240" w:after="60"/>
      <w:outlineLvl w:val="1"/>
    </w:pPr>
    <w:rPr>
      <w:rFonts w:ascii="Arial" w:eastAsia="Times New Roman" w:hAnsi="Arial" w:cs="Times New Roman"/>
      <w:b/>
      <w:bCs/>
      <w:iCs/>
      <w:sz w:val="24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jc w:val="both"/>
    </w:pPr>
  </w:style>
  <w:style w:type="paragraph" w:styleId="Ttulo">
    <w:name w:val="Title"/>
    <w:basedOn w:val="Normal"/>
    <w:uiPriority w:val="10"/>
    <w:qFormat/>
    <w:pPr>
      <w:spacing w:before="92"/>
      <w:ind w:left="1962" w:right="1984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24"/>
      <w:ind w:left="94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8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FA73B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A73B4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A73B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A73B4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E41141"/>
    <w:pPr>
      <w:widowControl/>
      <w:autoSpaceDE/>
      <w:autoSpaceDN/>
    </w:pPr>
    <w:rPr>
      <w:lang w:val="es-4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752B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table" w:customStyle="1" w:styleId="1">
    <w:name w:val="1"/>
    <w:basedOn w:val="Tablanormal"/>
    <w:rsid w:val="006A426C"/>
    <w:pPr>
      <w:widowControl/>
      <w:autoSpaceDE/>
      <w:autoSpaceDN/>
      <w:spacing w:after="160" w:line="259" w:lineRule="auto"/>
      <w:jc w:val="both"/>
    </w:pPr>
    <w:rPr>
      <w:rFonts w:ascii="Arial" w:eastAsia="Arial" w:hAnsi="Arial" w:cs="Arial"/>
      <w:sz w:val="24"/>
      <w:szCs w:val="24"/>
      <w:lang w:val="es-CO" w:eastAsia="es-CO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character" w:customStyle="1" w:styleId="Ttulo1Car">
    <w:name w:val="Título 1 Car"/>
    <w:basedOn w:val="Fuentedeprrafopredeter"/>
    <w:link w:val="Ttulo1"/>
    <w:rsid w:val="00164EC4"/>
    <w:rPr>
      <w:rFonts w:ascii="Arial" w:eastAsia="Times New Roman" w:hAnsi="Arial" w:cs="Times New Roman"/>
      <w:b/>
      <w:sz w:val="24"/>
      <w:szCs w:val="20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164EC4"/>
    <w:rPr>
      <w:rFonts w:ascii="Arial" w:eastAsia="Times New Roman" w:hAnsi="Arial" w:cs="Times New Roman"/>
      <w:b/>
      <w:bCs/>
      <w:iCs/>
      <w:sz w:val="24"/>
      <w:szCs w:val="28"/>
      <w:lang w:val="es-ES_tradnl" w:eastAsia="es-ES"/>
    </w:rPr>
  </w:style>
  <w:style w:type="table" w:customStyle="1" w:styleId="2">
    <w:name w:val="2"/>
    <w:basedOn w:val="TableNormal"/>
    <w:rsid w:val="00164EC4"/>
    <w:pPr>
      <w:widowControl/>
      <w:autoSpaceDE/>
      <w:autoSpaceDN/>
      <w:spacing w:after="160" w:line="259" w:lineRule="auto"/>
      <w:jc w:val="both"/>
    </w:pPr>
    <w:rPr>
      <w:rFonts w:ascii="Arial" w:eastAsia="Arial" w:hAnsi="Arial" w:cs="Arial"/>
      <w:sz w:val="24"/>
      <w:szCs w:val="24"/>
      <w:lang w:val="es-CO" w:eastAsia="es-CO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customStyle="1" w:styleId="paragraph">
    <w:name w:val="paragraph"/>
    <w:basedOn w:val="Normal"/>
    <w:rsid w:val="00B76C2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normaltextrun">
    <w:name w:val="normaltextrun"/>
    <w:basedOn w:val="Fuentedeprrafopredeter"/>
    <w:rsid w:val="00B76C22"/>
  </w:style>
  <w:style w:type="character" w:customStyle="1" w:styleId="eop">
    <w:name w:val="eop"/>
    <w:basedOn w:val="Fuentedeprrafopredeter"/>
    <w:rsid w:val="00B76C22"/>
  </w:style>
  <w:style w:type="character" w:styleId="Hipervnculo">
    <w:name w:val="Hyperlink"/>
    <w:basedOn w:val="Fuentedeprrafopredeter"/>
    <w:uiPriority w:val="99"/>
    <w:unhideWhenUsed/>
    <w:rsid w:val="00B76C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gerencia@astaizalogistic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2AD0401F8A4EB791B5EBC373215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2644E-033B-4447-A8F6-46BA4BEEC2D7}"/>
      </w:docPartPr>
      <w:docPartBody>
        <w:p w:rsidR="00676BC9" w:rsidRDefault="00F76069" w:rsidP="00F76069">
          <w:pPr>
            <w:pStyle w:val="EC2AD0401F8A4EB791B5EBC373215164"/>
          </w:pPr>
          <w:r>
            <w:rPr>
              <w:rStyle w:val="Textodemarcadordeposicin"/>
              <w:lang w:val="es-ES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69"/>
    <w:rsid w:val="000F77A6"/>
    <w:rsid w:val="00506DF7"/>
    <w:rsid w:val="006073F1"/>
    <w:rsid w:val="00676BC9"/>
    <w:rsid w:val="00784B37"/>
    <w:rsid w:val="008E2CBD"/>
    <w:rsid w:val="00973EB1"/>
    <w:rsid w:val="00C57400"/>
    <w:rsid w:val="00F7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F76069"/>
    <w:rPr>
      <w:color w:val="808080"/>
    </w:rPr>
  </w:style>
  <w:style w:type="paragraph" w:customStyle="1" w:styleId="EC2AD0401F8A4EB791B5EBC373215164">
    <w:name w:val="EC2AD0401F8A4EB791B5EBC373215164"/>
    <w:rsid w:val="00F760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A52D3B322DAD4BA6E319605AD3EF84" ma:contentTypeVersion="11" ma:contentTypeDescription="Crear nuevo documento." ma:contentTypeScope="" ma:versionID="95d4d044e6c1a2da8aa7f1b3ff5f6803">
  <xsd:schema xmlns:xsd="http://www.w3.org/2001/XMLSchema" xmlns:xs="http://www.w3.org/2001/XMLSchema" xmlns:p="http://schemas.microsoft.com/office/2006/metadata/properties" xmlns:ns2="826d7ad7-5710-4d68-aad3-886720bfdeac" xmlns:ns3="f6d362ca-d17d-4cb3-bd9a-3a1bdc60282d" targetNamespace="http://schemas.microsoft.com/office/2006/metadata/properties" ma:root="true" ma:fieldsID="7daed38e992d140e866388834ee85cdd" ns2:_="" ns3:_="">
    <xsd:import namespace="826d7ad7-5710-4d68-aad3-886720bfdeac"/>
    <xsd:import namespace="f6d362ca-d17d-4cb3-bd9a-3a1bdc6028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d7ad7-5710-4d68-aad3-886720bfd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448af2f5-3e5d-4a30-9119-27866c4b6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362ca-d17d-4cb3-bd9a-3a1bdc60282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60c644-77ca-4e2f-aed7-6314acfd42e9}" ma:internalName="TaxCatchAll" ma:showField="CatchAllData" ma:web="f6d362ca-d17d-4cb3-bd9a-3a1bdc6028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d362ca-d17d-4cb3-bd9a-3a1bdc60282d" xsi:nil="true"/>
    <lcf76f155ced4ddcb4097134ff3c332f xmlns="826d7ad7-5710-4d68-aad3-886720bfdea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721824-0058-4ABF-A61B-3BBD1AF36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d7ad7-5710-4d68-aad3-886720bfdeac"/>
    <ds:schemaRef ds:uri="f6d362ca-d17d-4cb3-bd9a-3a1bdc6028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54B5A7-F4AB-4D32-8073-711C2CF857F5}">
  <ds:schemaRefs>
    <ds:schemaRef ds:uri="http://schemas.microsoft.com/office/2006/metadata/properties"/>
    <ds:schemaRef ds:uri="http://schemas.microsoft.com/office/infopath/2007/PartnerControls"/>
    <ds:schemaRef ds:uri="f6d362ca-d17d-4cb3-bd9a-3a1bdc60282d"/>
    <ds:schemaRef ds:uri="826d7ad7-5710-4d68-aad3-886720bfdeac"/>
  </ds:schemaRefs>
</ds:datastoreItem>
</file>

<file path=customXml/itemProps3.xml><?xml version="1.0" encoding="utf-8"?>
<ds:datastoreItem xmlns:ds="http://schemas.openxmlformats.org/officeDocument/2006/customXml" ds:itemID="{53B05EF5-D542-433B-B790-D4DBCB3DB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911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ASTAIZA CAMABAJAS SAS</dc:creator>
  <cp:lastModifiedBy>Yanira Duran Beltran</cp:lastModifiedBy>
  <cp:revision>8</cp:revision>
  <dcterms:created xsi:type="dcterms:W3CDTF">2026-10-05T15:05:00Z</dcterms:created>
  <dcterms:modified xsi:type="dcterms:W3CDTF">2026-10-05T15:52:00Z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2023-03-17T00:00:00Z</vt:filetime>
  </property>
  <property fmtid="{D5CDD505-2E9C-101B-9397-08002B2CF9AE}" pid="5" name="ContentTypeId">
    <vt:lpwstr>0x0101006BA52D3B322DAD4BA6E319605AD3EF84</vt:lpwstr>
  </property>
  <property fmtid="{D5CDD505-2E9C-101B-9397-08002B2CF9AE}" pid="6" name="MediaServiceImageTags">
    <vt:lpwstr/>
  </property>
</Properties>
</file>